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DA1" w:rsidRDefault="00BF4DA1">
      <w:pPr>
        <w:spacing w:line="560" w:lineRule="exact"/>
        <w:rPr>
          <w:rFonts w:ascii="方正小标宋简体" w:eastAsia="方正小标宋简体"/>
          <w:sz w:val="44"/>
          <w:szCs w:val="44"/>
        </w:rPr>
      </w:pPr>
    </w:p>
    <w:p w:rsidR="00BF4DA1" w:rsidRDefault="00BF4DA1">
      <w:pPr>
        <w:spacing w:line="560" w:lineRule="exact"/>
        <w:rPr>
          <w:rFonts w:ascii="方正小标宋简体" w:eastAsia="方正小标宋简体"/>
          <w:sz w:val="44"/>
          <w:szCs w:val="44"/>
        </w:rPr>
      </w:pPr>
    </w:p>
    <w:p w:rsidR="00BF4DA1" w:rsidRDefault="00BF4DA1">
      <w:pPr>
        <w:spacing w:line="560" w:lineRule="exact"/>
        <w:rPr>
          <w:rFonts w:ascii="方正小标宋简体" w:eastAsia="方正小标宋简体"/>
          <w:sz w:val="44"/>
          <w:szCs w:val="44"/>
        </w:rPr>
      </w:pPr>
    </w:p>
    <w:p w:rsidR="00BF4DA1" w:rsidRDefault="00BF4DA1">
      <w:pPr>
        <w:spacing w:line="560" w:lineRule="exact"/>
        <w:rPr>
          <w:rFonts w:ascii="方正小标宋简体" w:eastAsia="方正小标宋简体"/>
          <w:sz w:val="44"/>
          <w:szCs w:val="44"/>
        </w:rPr>
      </w:pPr>
    </w:p>
    <w:p w:rsidR="00BF4DA1" w:rsidRDefault="00BF4DA1">
      <w:pPr>
        <w:tabs>
          <w:tab w:val="left" w:pos="7440"/>
        </w:tabs>
        <w:spacing w:line="560" w:lineRule="exact"/>
        <w:jc w:val="left"/>
        <w:rPr>
          <w:rFonts w:ascii="方正小标宋简体" w:eastAsia="方正小标宋简体"/>
          <w:sz w:val="44"/>
          <w:szCs w:val="44"/>
        </w:rPr>
      </w:pPr>
    </w:p>
    <w:p w:rsidR="00BF4DA1" w:rsidRDefault="00BF4DA1">
      <w:pPr>
        <w:spacing w:line="560" w:lineRule="exact"/>
        <w:rPr>
          <w:rFonts w:ascii="方正小标宋简体" w:eastAsia="方正小标宋简体"/>
          <w:sz w:val="44"/>
          <w:szCs w:val="44"/>
        </w:rPr>
      </w:pPr>
    </w:p>
    <w:p w:rsidR="00BF4DA1" w:rsidRDefault="00BF4DA1">
      <w:pPr>
        <w:adjustRightInd w:val="0"/>
        <w:snapToGrid w:val="0"/>
        <w:spacing w:line="760" w:lineRule="exact"/>
        <w:rPr>
          <w:rFonts w:ascii="方正小标宋简体" w:eastAsia="方正小标宋简体"/>
          <w:sz w:val="44"/>
          <w:szCs w:val="44"/>
        </w:rPr>
      </w:pPr>
    </w:p>
    <w:p w:rsidR="00BF4DA1" w:rsidRDefault="00C312D6">
      <w:pPr>
        <w:spacing w:line="579"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泉</w:t>
      </w:r>
      <w:r>
        <w:rPr>
          <w:rFonts w:ascii="仿宋_GB2312" w:eastAsia="仿宋_GB2312" w:hAnsi="仿宋_GB2312" w:cs="仿宋_GB2312" w:hint="eastAsia"/>
          <w:sz w:val="32"/>
          <w:szCs w:val="32"/>
        </w:rPr>
        <w:t>民保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号</w:t>
      </w:r>
    </w:p>
    <w:p w:rsidR="00BF4DA1" w:rsidRDefault="00BF4DA1">
      <w:pPr>
        <w:spacing w:line="579" w:lineRule="exact"/>
        <w:jc w:val="center"/>
        <w:rPr>
          <w:rFonts w:ascii="仿宋_GB2312" w:eastAsia="仿宋_GB2312" w:hAnsi="仿宋_GB2312" w:cs="仿宋_GB2312"/>
          <w:sz w:val="32"/>
          <w:szCs w:val="32"/>
        </w:rPr>
      </w:pPr>
    </w:p>
    <w:p w:rsidR="00BF4DA1" w:rsidRDefault="00C312D6">
      <w:pPr>
        <w:spacing w:line="579"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泉州市民政局印发《关于开展困难群众“漏保”“漏救”问题点题整治的工作方案》的通知</w:t>
      </w:r>
    </w:p>
    <w:p w:rsidR="00BF4DA1" w:rsidRDefault="00BF4DA1">
      <w:pPr>
        <w:spacing w:line="579" w:lineRule="exact"/>
        <w:rPr>
          <w:rFonts w:ascii="仿宋_GB2312" w:eastAsia="仿宋_GB2312" w:hAnsi="仿宋_GB2312" w:cs="仿宋_GB2312"/>
          <w:sz w:val="32"/>
          <w:szCs w:val="32"/>
        </w:rPr>
      </w:pPr>
    </w:p>
    <w:p w:rsidR="00BF4DA1" w:rsidRPr="0033677D" w:rsidRDefault="00C312D6" w:rsidP="0033677D">
      <w:pPr>
        <w:adjustRightInd w:val="0"/>
        <w:snapToGrid w:val="0"/>
        <w:spacing w:line="540" w:lineRule="exact"/>
        <w:jc w:val="left"/>
        <w:rPr>
          <w:rFonts w:ascii="Times New Roman" w:eastAsia="仿宋_GB2312" w:hAnsi="Times New Roman"/>
          <w:sz w:val="32"/>
        </w:rPr>
      </w:pPr>
      <w:r w:rsidRPr="0033677D">
        <w:rPr>
          <w:rFonts w:ascii="Times New Roman" w:eastAsia="仿宋_GB2312" w:hint="eastAsia"/>
          <w:sz w:val="32"/>
        </w:rPr>
        <w:t>各县（市、区）民政局，台商投资区民生保障局：</w:t>
      </w:r>
    </w:p>
    <w:p w:rsidR="00BF4DA1" w:rsidRPr="0033677D" w:rsidRDefault="00C312D6" w:rsidP="0033677D">
      <w:pPr>
        <w:adjustRightInd w:val="0"/>
        <w:snapToGrid w:val="0"/>
        <w:spacing w:line="540" w:lineRule="exact"/>
        <w:ind w:firstLineChars="200" w:firstLine="640"/>
        <w:rPr>
          <w:rFonts w:ascii="Times New Roman" w:eastAsia="仿宋_GB2312" w:hAnsi="Times New Roman"/>
          <w:sz w:val="32"/>
        </w:rPr>
      </w:pPr>
      <w:r w:rsidRPr="0033677D">
        <w:rPr>
          <w:rFonts w:ascii="Times New Roman" w:eastAsia="仿宋_GB2312" w:hint="eastAsia"/>
          <w:sz w:val="32"/>
        </w:rPr>
        <w:t>根据市纪委关于</w:t>
      </w:r>
      <w:r w:rsidRPr="0033677D">
        <w:rPr>
          <w:rFonts w:ascii="Times New Roman" w:eastAsia="仿宋_GB2312" w:hAnsi="Times New Roman" w:hint="eastAsia"/>
          <w:sz w:val="32"/>
        </w:rPr>
        <w:t>“</w:t>
      </w:r>
      <w:r w:rsidRPr="0033677D">
        <w:rPr>
          <w:rFonts w:ascii="Times New Roman" w:eastAsia="仿宋_GB2312" w:hint="eastAsia"/>
          <w:sz w:val="32"/>
        </w:rPr>
        <w:t>点题整治</w:t>
      </w:r>
      <w:r w:rsidRPr="0033677D">
        <w:rPr>
          <w:rFonts w:ascii="Times New Roman" w:eastAsia="仿宋_GB2312" w:hAnsi="Times New Roman" w:hint="eastAsia"/>
          <w:sz w:val="32"/>
        </w:rPr>
        <w:t>”</w:t>
      </w:r>
      <w:r w:rsidRPr="0033677D">
        <w:rPr>
          <w:rFonts w:ascii="Times New Roman" w:eastAsia="仿宋_GB2312" w:hint="eastAsia"/>
          <w:sz w:val="32"/>
        </w:rPr>
        <w:t>群众身边腐败和不正之风突出问题的部署要求，市民政局制定了《关于开展困难群众</w:t>
      </w:r>
      <w:r w:rsidRPr="0033677D">
        <w:rPr>
          <w:rFonts w:ascii="Times New Roman" w:eastAsia="仿宋_GB2312" w:hAnsi="Times New Roman" w:hint="eastAsia"/>
          <w:sz w:val="32"/>
        </w:rPr>
        <w:t>“</w:t>
      </w:r>
      <w:r w:rsidRPr="0033677D">
        <w:rPr>
          <w:rFonts w:ascii="Times New Roman" w:eastAsia="仿宋_GB2312" w:hint="eastAsia"/>
          <w:sz w:val="32"/>
        </w:rPr>
        <w:t>漏保</w:t>
      </w:r>
      <w:r w:rsidRPr="0033677D">
        <w:rPr>
          <w:rFonts w:ascii="Times New Roman" w:eastAsia="仿宋_GB2312" w:hAnsi="Times New Roman" w:hint="eastAsia"/>
          <w:sz w:val="32"/>
        </w:rPr>
        <w:t>”“</w:t>
      </w:r>
      <w:r w:rsidRPr="0033677D">
        <w:rPr>
          <w:rFonts w:ascii="Times New Roman" w:eastAsia="仿宋_GB2312" w:hint="eastAsia"/>
          <w:sz w:val="32"/>
        </w:rPr>
        <w:t>漏救</w:t>
      </w:r>
      <w:r w:rsidRPr="0033677D">
        <w:rPr>
          <w:rFonts w:ascii="Times New Roman" w:eastAsia="仿宋_GB2312" w:hAnsi="Times New Roman" w:hint="eastAsia"/>
          <w:sz w:val="32"/>
        </w:rPr>
        <w:t>”</w:t>
      </w:r>
      <w:r w:rsidRPr="0033677D">
        <w:rPr>
          <w:rFonts w:ascii="Times New Roman" w:eastAsia="仿宋_GB2312" w:hint="eastAsia"/>
          <w:sz w:val="32"/>
        </w:rPr>
        <w:t>问题点题整治的工作方案》，现印发你们，请认真贯彻执行。</w:t>
      </w:r>
      <w:r w:rsidRPr="0033677D">
        <w:rPr>
          <w:rFonts w:ascii="Times New Roman" w:eastAsia="仿宋_GB2312" w:hAnsi="Times New Roman" w:hint="eastAsia"/>
          <w:sz w:val="32"/>
        </w:rPr>
        <w:t xml:space="preserve">                                                                                   </w:t>
      </w:r>
    </w:p>
    <w:p w:rsidR="00BF4DA1" w:rsidRPr="0033677D" w:rsidRDefault="00BF4DA1" w:rsidP="0033677D">
      <w:pPr>
        <w:rPr>
          <w:rFonts w:ascii="Times New Roman" w:eastAsia="仿宋_GB2312" w:hAnsi="Times New Roman"/>
          <w:sz w:val="32"/>
        </w:rPr>
      </w:pPr>
    </w:p>
    <w:p w:rsidR="00BF4DA1" w:rsidRPr="0033677D" w:rsidRDefault="00BF4DA1" w:rsidP="0033677D"/>
    <w:p w:rsidR="00BF4DA1" w:rsidRPr="0033677D" w:rsidRDefault="00C312D6" w:rsidP="0033677D">
      <w:pPr>
        <w:jc w:val="right"/>
        <w:rPr>
          <w:rFonts w:ascii="Times New Roman" w:eastAsia="仿宋_GB2312" w:hAnsi="Times New Roman"/>
          <w:sz w:val="32"/>
        </w:rPr>
      </w:pPr>
      <w:r w:rsidRPr="0033677D">
        <w:rPr>
          <w:rFonts w:ascii="Times New Roman" w:eastAsia="仿宋_GB2312" w:hint="eastAsia"/>
          <w:sz w:val="32"/>
        </w:rPr>
        <w:t>泉州市民政局</w:t>
      </w:r>
    </w:p>
    <w:p w:rsidR="00BF4DA1" w:rsidRPr="0033677D" w:rsidRDefault="00C312D6" w:rsidP="0033677D">
      <w:pPr>
        <w:jc w:val="right"/>
        <w:rPr>
          <w:rFonts w:ascii="Times New Roman" w:eastAsia="仿宋_GB2312" w:hAnsi="Times New Roman"/>
          <w:sz w:val="32"/>
        </w:rPr>
      </w:pPr>
      <w:r w:rsidRPr="0033677D">
        <w:rPr>
          <w:rFonts w:ascii="Times New Roman" w:eastAsia="仿宋_GB2312" w:hAnsi="Times New Roman" w:hint="eastAsia"/>
          <w:sz w:val="32"/>
        </w:rPr>
        <w:t xml:space="preserve">                               2021</w:t>
      </w:r>
      <w:r w:rsidRPr="0033677D">
        <w:rPr>
          <w:rFonts w:ascii="Times New Roman" w:eastAsia="仿宋_GB2312" w:hint="eastAsia"/>
          <w:sz w:val="32"/>
        </w:rPr>
        <w:t>年</w:t>
      </w:r>
      <w:r w:rsidRPr="0033677D">
        <w:rPr>
          <w:rFonts w:ascii="Times New Roman" w:eastAsia="仿宋_GB2312" w:hAnsi="Times New Roman" w:hint="eastAsia"/>
          <w:sz w:val="32"/>
        </w:rPr>
        <w:t>6</w:t>
      </w:r>
      <w:r w:rsidRPr="0033677D">
        <w:rPr>
          <w:rFonts w:ascii="Times New Roman" w:eastAsia="仿宋_GB2312" w:hint="eastAsia"/>
          <w:sz w:val="32"/>
        </w:rPr>
        <w:t>月</w:t>
      </w:r>
      <w:r w:rsidRPr="0033677D">
        <w:rPr>
          <w:rFonts w:ascii="Times New Roman" w:eastAsia="仿宋_GB2312" w:hAnsi="Times New Roman" w:hint="eastAsia"/>
          <w:sz w:val="32"/>
        </w:rPr>
        <w:t>7</w:t>
      </w:r>
      <w:r w:rsidRPr="0033677D">
        <w:rPr>
          <w:rFonts w:ascii="Times New Roman" w:eastAsia="仿宋_GB2312" w:hint="eastAsia"/>
          <w:sz w:val="32"/>
        </w:rPr>
        <w:t>日</w:t>
      </w:r>
    </w:p>
    <w:p w:rsidR="0033677D" w:rsidRDefault="0033677D">
      <w:pPr>
        <w:spacing w:line="579" w:lineRule="exact"/>
        <w:jc w:val="center"/>
        <w:rPr>
          <w:rFonts w:ascii="方正小标宋简体" w:eastAsia="方正小标宋简体" w:hAnsi="方正小标宋简体" w:cs="方正小标宋简体" w:hint="eastAsia"/>
          <w:sz w:val="44"/>
          <w:szCs w:val="44"/>
        </w:rPr>
      </w:pPr>
    </w:p>
    <w:p w:rsidR="00BF4DA1" w:rsidRPr="0033677D" w:rsidRDefault="00C312D6" w:rsidP="0033677D">
      <w:pPr>
        <w:adjustRightInd w:val="0"/>
        <w:snapToGrid w:val="0"/>
        <w:spacing w:line="540" w:lineRule="exact"/>
        <w:jc w:val="center"/>
        <w:rPr>
          <w:rFonts w:ascii="方正小标宋简体" w:eastAsia="方正小标宋简体" w:hAnsi="Times New Roman" w:hint="eastAsia"/>
          <w:sz w:val="44"/>
          <w:szCs w:val="44"/>
        </w:rPr>
      </w:pPr>
      <w:r w:rsidRPr="0033677D">
        <w:rPr>
          <w:rFonts w:ascii="方正小标宋简体" w:eastAsia="方正小标宋简体" w:hint="eastAsia"/>
          <w:sz w:val="44"/>
          <w:szCs w:val="44"/>
        </w:rPr>
        <w:lastRenderedPageBreak/>
        <w:t>关于开展困难群众</w:t>
      </w:r>
      <w:r w:rsidRPr="0033677D">
        <w:rPr>
          <w:rFonts w:ascii="方正小标宋简体" w:eastAsia="方正小标宋简体" w:hAnsi="Times New Roman" w:hint="eastAsia"/>
          <w:sz w:val="44"/>
          <w:szCs w:val="44"/>
        </w:rPr>
        <w:t>“</w:t>
      </w:r>
      <w:r w:rsidRPr="0033677D">
        <w:rPr>
          <w:rFonts w:ascii="方正小标宋简体" w:eastAsia="方正小标宋简体" w:hint="eastAsia"/>
          <w:sz w:val="44"/>
          <w:szCs w:val="44"/>
        </w:rPr>
        <w:t>漏保</w:t>
      </w:r>
      <w:r w:rsidRPr="0033677D">
        <w:rPr>
          <w:rFonts w:ascii="方正小标宋简体" w:eastAsia="方正小标宋简体" w:hAnsi="Times New Roman" w:hint="eastAsia"/>
          <w:sz w:val="44"/>
          <w:szCs w:val="44"/>
        </w:rPr>
        <w:t>”“</w:t>
      </w:r>
      <w:r w:rsidRPr="0033677D">
        <w:rPr>
          <w:rFonts w:ascii="方正小标宋简体" w:eastAsia="方正小标宋简体" w:hint="eastAsia"/>
          <w:sz w:val="44"/>
          <w:szCs w:val="44"/>
        </w:rPr>
        <w:t>漏救</w:t>
      </w:r>
      <w:r w:rsidRPr="0033677D">
        <w:rPr>
          <w:rFonts w:ascii="方正小标宋简体" w:eastAsia="方正小标宋简体" w:hAnsi="Times New Roman" w:hint="eastAsia"/>
          <w:sz w:val="44"/>
          <w:szCs w:val="44"/>
        </w:rPr>
        <w:t>”</w:t>
      </w:r>
      <w:r w:rsidRPr="0033677D">
        <w:rPr>
          <w:rFonts w:ascii="方正小标宋简体" w:eastAsia="方正小标宋简体" w:hint="eastAsia"/>
          <w:sz w:val="44"/>
          <w:szCs w:val="44"/>
        </w:rPr>
        <w:t>问题点题整治的工作方案</w:t>
      </w:r>
    </w:p>
    <w:p w:rsidR="00BF4DA1" w:rsidRPr="0033677D" w:rsidRDefault="00BF4DA1" w:rsidP="0033677D">
      <w:pPr>
        <w:adjustRightInd w:val="0"/>
        <w:snapToGrid w:val="0"/>
        <w:spacing w:line="540" w:lineRule="exact"/>
        <w:ind w:firstLineChars="200" w:firstLine="640"/>
        <w:rPr>
          <w:rFonts w:ascii="Times New Roman" w:eastAsia="仿宋_GB2312" w:hAnsi="Times New Roman"/>
          <w:sz w:val="32"/>
        </w:rPr>
      </w:pPr>
    </w:p>
    <w:p w:rsidR="00BF4DA1" w:rsidRPr="0033677D" w:rsidRDefault="00C312D6" w:rsidP="0033677D">
      <w:pPr>
        <w:adjustRightInd w:val="0"/>
        <w:snapToGrid w:val="0"/>
        <w:spacing w:line="540" w:lineRule="exact"/>
        <w:ind w:firstLineChars="200" w:firstLine="640"/>
        <w:rPr>
          <w:rFonts w:ascii="Times New Roman" w:eastAsia="仿宋_GB2312" w:hAnsi="Times New Roman"/>
          <w:sz w:val="32"/>
        </w:rPr>
      </w:pPr>
      <w:r w:rsidRPr="0033677D">
        <w:rPr>
          <w:rFonts w:ascii="Times New Roman" w:eastAsia="仿宋_GB2312" w:hint="eastAsia"/>
          <w:sz w:val="32"/>
        </w:rPr>
        <w:t>根据《中共泉州市纪委办公室</w:t>
      </w:r>
      <w:r w:rsidRPr="0033677D">
        <w:rPr>
          <w:rFonts w:ascii="Times New Roman" w:eastAsia="仿宋_GB2312" w:hAnsi="Times New Roman" w:hint="eastAsia"/>
          <w:sz w:val="32"/>
        </w:rPr>
        <w:t xml:space="preserve"> </w:t>
      </w:r>
      <w:r w:rsidRPr="0033677D">
        <w:rPr>
          <w:rFonts w:ascii="Times New Roman" w:eastAsia="仿宋_GB2312" w:hint="eastAsia"/>
          <w:sz w:val="32"/>
        </w:rPr>
        <w:t>泉州市监委办公室关于</w:t>
      </w:r>
      <w:r w:rsidRPr="0033677D">
        <w:rPr>
          <w:rFonts w:ascii="Times New Roman" w:eastAsia="仿宋_GB2312" w:hAnsi="Times New Roman" w:hint="eastAsia"/>
          <w:sz w:val="32"/>
        </w:rPr>
        <w:t>“</w:t>
      </w:r>
      <w:r w:rsidRPr="0033677D">
        <w:rPr>
          <w:rFonts w:ascii="Times New Roman" w:eastAsia="仿宋_GB2312" w:hint="eastAsia"/>
          <w:sz w:val="32"/>
        </w:rPr>
        <w:t>点题整治</w:t>
      </w:r>
      <w:r w:rsidRPr="0033677D">
        <w:rPr>
          <w:rFonts w:ascii="Times New Roman" w:eastAsia="仿宋_GB2312" w:hAnsi="Times New Roman" w:hint="eastAsia"/>
          <w:sz w:val="32"/>
        </w:rPr>
        <w:t>”</w:t>
      </w:r>
      <w:r w:rsidRPr="0033677D">
        <w:rPr>
          <w:rFonts w:ascii="Times New Roman" w:eastAsia="仿宋_GB2312" w:hint="eastAsia"/>
          <w:sz w:val="32"/>
        </w:rPr>
        <w:t>群众身边腐败和不正之风突出问题的通知》（泉纪办〔</w:t>
      </w:r>
      <w:r w:rsidRPr="0033677D">
        <w:rPr>
          <w:rFonts w:ascii="Times New Roman" w:eastAsia="仿宋_GB2312" w:hAnsi="Times New Roman" w:hint="eastAsia"/>
          <w:sz w:val="32"/>
        </w:rPr>
        <w:t>2021</w:t>
      </w:r>
      <w:r w:rsidRPr="0033677D">
        <w:rPr>
          <w:rFonts w:ascii="Times New Roman" w:eastAsia="仿宋_GB2312" w:hint="eastAsia"/>
          <w:sz w:val="32"/>
        </w:rPr>
        <w:t>〕</w:t>
      </w:r>
      <w:r w:rsidRPr="0033677D">
        <w:rPr>
          <w:rFonts w:ascii="Times New Roman" w:eastAsia="仿宋_GB2312" w:hAnsi="Times New Roman" w:hint="eastAsia"/>
          <w:sz w:val="32"/>
        </w:rPr>
        <w:t>22</w:t>
      </w:r>
      <w:r w:rsidRPr="0033677D">
        <w:rPr>
          <w:rFonts w:ascii="Times New Roman" w:eastAsia="仿宋_GB2312" w:hint="eastAsia"/>
          <w:sz w:val="32"/>
        </w:rPr>
        <w:t>号），按照《福建省民政厅印发</w:t>
      </w:r>
      <w:r w:rsidRPr="0033677D">
        <w:rPr>
          <w:rFonts w:ascii="Times New Roman" w:eastAsia="仿宋_GB2312" w:hAnsi="Times New Roman" w:hint="eastAsia"/>
          <w:sz w:val="32"/>
        </w:rPr>
        <w:t>&lt;</w:t>
      </w:r>
      <w:r w:rsidRPr="0033677D">
        <w:rPr>
          <w:rFonts w:ascii="Times New Roman" w:eastAsia="仿宋_GB2312" w:hint="eastAsia"/>
          <w:sz w:val="32"/>
        </w:rPr>
        <w:t>关于开展困难群众</w:t>
      </w:r>
      <w:r w:rsidRPr="0033677D">
        <w:rPr>
          <w:rFonts w:ascii="Times New Roman" w:eastAsia="仿宋_GB2312" w:hAnsi="Times New Roman" w:hint="eastAsia"/>
          <w:sz w:val="32"/>
        </w:rPr>
        <w:t>“</w:t>
      </w:r>
      <w:r w:rsidRPr="0033677D">
        <w:rPr>
          <w:rFonts w:ascii="Times New Roman" w:eastAsia="仿宋_GB2312" w:hint="eastAsia"/>
          <w:sz w:val="32"/>
        </w:rPr>
        <w:t>漏保</w:t>
      </w:r>
      <w:r w:rsidRPr="0033677D">
        <w:rPr>
          <w:rFonts w:ascii="Times New Roman" w:eastAsia="仿宋_GB2312" w:hAnsi="Times New Roman" w:hint="eastAsia"/>
          <w:sz w:val="32"/>
        </w:rPr>
        <w:t>”“</w:t>
      </w:r>
      <w:r w:rsidRPr="0033677D">
        <w:rPr>
          <w:rFonts w:ascii="Times New Roman" w:eastAsia="仿宋_GB2312" w:hint="eastAsia"/>
          <w:sz w:val="32"/>
        </w:rPr>
        <w:t>漏救</w:t>
      </w:r>
      <w:r w:rsidRPr="0033677D">
        <w:rPr>
          <w:rFonts w:ascii="Times New Roman" w:eastAsia="仿宋_GB2312" w:hAnsi="Times New Roman" w:hint="eastAsia"/>
          <w:sz w:val="32"/>
        </w:rPr>
        <w:t>”</w:t>
      </w:r>
      <w:r w:rsidRPr="0033677D">
        <w:rPr>
          <w:rFonts w:ascii="Times New Roman" w:eastAsia="仿宋_GB2312" w:hint="eastAsia"/>
          <w:sz w:val="32"/>
        </w:rPr>
        <w:t>问题点题整治的工作方案</w:t>
      </w:r>
      <w:r w:rsidRPr="0033677D">
        <w:rPr>
          <w:rFonts w:ascii="Times New Roman" w:eastAsia="仿宋_GB2312" w:hAnsi="Times New Roman" w:hint="eastAsia"/>
          <w:sz w:val="32"/>
        </w:rPr>
        <w:t>&gt;</w:t>
      </w:r>
      <w:r w:rsidRPr="0033677D">
        <w:rPr>
          <w:rFonts w:ascii="Times New Roman" w:eastAsia="仿宋_GB2312" w:hint="eastAsia"/>
          <w:sz w:val="32"/>
        </w:rPr>
        <w:t>的通知》（闽民救〔</w:t>
      </w:r>
      <w:r w:rsidRPr="0033677D">
        <w:rPr>
          <w:rFonts w:ascii="Times New Roman" w:eastAsia="仿宋_GB2312" w:hAnsi="Times New Roman" w:hint="eastAsia"/>
          <w:sz w:val="32"/>
        </w:rPr>
        <w:t>2021</w:t>
      </w:r>
      <w:r w:rsidRPr="0033677D">
        <w:rPr>
          <w:rFonts w:ascii="Times New Roman" w:eastAsia="仿宋_GB2312" w:hint="eastAsia"/>
          <w:sz w:val="32"/>
        </w:rPr>
        <w:t>〕</w:t>
      </w:r>
      <w:r w:rsidRPr="0033677D">
        <w:rPr>
          <w:rFonts w:ascii="Times New Roman" w:eastAsia="仿宋_GB2312" w:hAnsi="Times New Roman" w:hint="eastAsia"/>
          <w:sz w:val="32"/>
        </w:rPr>
        <w:t>60</w:t>
      </w:r>
      <w:r w:rsidRPr="0033677D">
        <w:rPr>
          <w:rFonts w:ascii="Times New Roman" w:eastAsia="仿宋_GB2312" w:hint="eastAsia"/>
          <w:sz w:val="32"/>
        </w:rPr>
        <w:t>号）部署要求，结合党史学习教育</w:t>
      </w:r>
      <w:r w:rsidRPr="0033677D">
        <w:rPr>
          <w:rFonts w:ascii="Times New Roman" w:eastAsia="仿宋_GB2312" w:hAnsi="Times New Roman" w:hint="eastAsia"/>
          <w:sz w:val="32"/>
        </w:rPr>
        <w:t>“</w:t>
      </w:r>
      <w:r w:rsidRPr="0033677D">
        <w:rPr>
          <w:rFonts w:ascii="Times New Roman" w:eastAsia="仿宋_GB2312" w:hint="eastAsia"/>
          <w:sz w:val="32"/>
        </w:rPr>
        <w:t>我为群众办实事</w:t>
      </w:r>
      <w:r w:rsidRPr="0033677D">
        <w:rPr>
          <w:rFonts w:ascii="Times New Roman" w:eastAsia="仿宋_GB2312" w:hAnsi="Times New Roman" w:hint="eastAsia"/>
          <w:sz w:val="32"/>
        </w:rPr>
        <w:t>”</w:t>
      </w:r>
      <w:r w:rsidRPr="0033677D">
        <w:rPr>
          <w:rFonts w:ascii="Times New Roman" w:eastAsia="仿宋_GB2312" w:hint="eastAsia"/>
          <w:sz w:val="32"/>
        </w:rPr>
        <w:t>实践活动要求，决定就</w:t>
      </w:r>
      <w:r w:rsidRPr="0033677D">
        <w:rPr>
          <w:rFonts w:ascii="Times New Roman" w:eastAsia="仿宋_GB2312" w:hAnsi="Times New Roman" w:hint="eastAsia"/>
          <w:sz w:val="32"/>
        </w:rPr>
        <w:t>“</w:t>
      </w:r>
      <w:r w:rsidRPr="0033677D">
        <w:rPr>
          <w:rFonts w:ascii="Times New Roman" w:eastAsia="仿宋_GB2312" w:hint="eastAsia"/>
          <w:sz w:val="32"/>
        </w:rPr>
        <w:t>整治困难群众</w:t>
      </w:r>
      <w:r w:rsidRPr="0033677D">
        <w:rPr>
          <w:rFonts w:ascii="Times New Roman" w:eastAsia="仿宋_GB2312" w:hAnsi="Times New Roman" w:hint="eastAsia"/>
          <w:sz w:val="32"/>
        </w:rPr>
        <w:t>‘</w:t>
      </w:r>
      <w:r w:rsidRPr="0033677D">
        <w:rPr>
          <w:rFonts w:ascii="Times New Roman" w:eastAsia="仿宋_GB2312" w:hint="eastAsia"/>
          <w:sz w:val="32"/>
        </w:rPr>
        <w:t>漏保</w:t>
      </w:r>
      <w:r w:rsidRPr="0033677D">
        <w:rPr>
          <w:rFonts w:ascii="Times New Roman" w:eastAsia="仿宋_GB2312" w:hAnsi="Times New Roman" w:hint="eastAsia"/>
          <w:sz w:val="32"/>
        </w:rPr>
        <w:t>’‘</w:t>
      </w:r>
      <w:r w:rsidRPr="0033677D">
        <w:rPr>
          <w:rFonts w:ascii="Times New Roman" w:eastAsia="仿宋_GB2312" w:hint="eastAsia"/>
          <w:sz w:val="32"/>
        </w:rPr>
        <w:t>漏救</w:t>
      </w:r>
      <w:r w:rsidRPr="0033677D">
        <w:rPr>
          <w:rFonts w:ascii="Times New Roman" w:eastAsia="仿宋_GB2312" w:hAnsi="Times New Roman" w:hint="eastAsia"/>
          <w:sz w:val="32"/>
        </w:rPr>
        <w:t>’</w:t>
      </w:r>
      <w:r w:rsidRPr="0033677D">
        <w:rPr>
          <w:rFonts w:ascii="Times New Roman" w:eastAsia="仿宋_GB2312" w:hint="eastAsia"/>
          <w:sz w:val="32"/>
        </w:rPr>
        <w:t>问题，加强低保、特困、孤儿、事实无人抚养儿童等困难群体基本生活保障</w:t>
      </w:r>
      <w:r w:rsidRPr="0033677D">
        <w:rPr>
          <w:rFonts w:ascii="Times New Roman" w:eastAsia="仿宋_GB2312" w:hAnsi="Times New Roman" w:hint="eastAsia"/>
          <w:sz w:val="32"/>
        </w:rPr>
        <w:t>”</w:t>
      </w:r>
      <w:r w:rsidRPr="0033677D">
        <w:rPr>
          <w:rFonts w:ascii="Times New Roman" w:eastAsia="仿宋_GB2312" w:hint="eastAsia"/>
          <w:sz w:val="32"/>
        </w:rPr>
        <w:t>开展点题整治。现制定工作方案如下：</w:t>
      </w:r>
    </w:p>
    <w:p w:rsidR="00BF4DA1" w:rsidRPr="0033677D" w:rsidRDefault="00C312D6" w:rsidP="0033677D">
      <w:pPr>
        <w:adjustRightInd w:val="0"/>
        <w:snapToGrid w:val="0"/>
        <w:spacing w:line="540" w:lineRule="exact"/>
        <w:ind w:firstLineChars="200" w:firstLine="640"/>
        <w:rPr>
          <w:rFonts w:ascii="黑体" w:eastAsia="黑体" w:hAnsi="黑体"/>
          <w:sz w:val="32"/>
        </w:rPr>
      </w:pPr>
      <w:r w:rsidRPr="0033677D">
        <w:rPr>
          <w:rFonts w:ascii="黑体" w:eastAsia="黑体" w:hAnsi="黑体" w:hint="eastAsia"/>
          <w:sz w:val="32"/>
        </w:rPr>
        <w:t>一、目标任务</w:t>
      </w:r>
    </w:p>
    <w:p w:rsidR="00BF4DA1" w:rsidRPr="0033677D" w:rsidRDefault="00C312D6" w:rsidP="0033677D">
      <w:pPr>
        <w:adjustRightInd w:val="0"/>
        <w:snapToGrid w:val="0"/>
        <w:spacing w:line="540" w:lineRule="exact"/>
        <w:ind w:firstLineChars="200" w:firstLine="640"/>
        <w:rPr>
          <w:rFonts w:ascii="Times New Roman" w:eastAsia="仿宋_GB2312" w:hAnsi="Times New Roman"/>
          <w:sz w:val="32"/>
        </w:rPr>
      </w:pPr>
      <w:r w:rsidRPr="0033677D">
        <w:rPr>
          <w:rFonts w:ascii="Times New Roman" w:eastAsia="仿宋_GB2312" w:hint="eastAsia"/>
          <w:sz w:val="32"/>
        </w:rPr>
        <w:t>此次整治的重点是</w:t>
      </w:r>
      <w:r w:rsidRPr="0033677D">
        <w:rPr>
          <w:rFonts w:ascii="Times New Roman" w:eastAsia="仿宋_GB2312" w:hAnsi="Times New Roman" w:hint="eastAsia"/>
          <w:sz w:val="32"/>
        </w:rPr>
        <w:t>“</w:t>
      </w:r>
      <w:r w:rsidRPr="0033677D">
        <w:rPr>
          <w:rFonts w:ascii="Times New Roman" w:eastAsia="仿宋_GB2312" w:hint="eastAsia"/>
          <w:sz w:val="32"/>
        </w:rPr>
        <w:t>漏保</w:t>
      </w:r>
      <w:r w:rsidRPr="0033677D">
        <w:rPr>
          <w:rFonts w:ascii="Times New Roman" w:eastAsia="仿宋_GB2312" w:hAnsi="Times New Roman" w:hint="eastAsia"/>
          <w:sz w:val="32"/>
        </w:rPr>
        <w:t>”“</w:t>
      </w:r>
      <w:r w:rsidRPr="0033677D">
        <w:rPr>
          <w:rFonts w:ascii="Times New Roman" w:eastAsia="仿宋_GB2312" w:hint="eastAsia"/>
          <w:sz w:val="32"/>
        </w:rPr>
        <w:t>漏救</w:t>
      </w:r>
      <w:r w:rsidRPr="0033677D">
        <w:rPr>
          <w:rFonts w:ascii="Times New Roman" w:eastAsia="仿宋_GB2312" w:hAnsi="Times New Roman" w:hint="eastAsia"/>
          <w:sz w:val="32"/>
        </w:rPr>
        <w:t>”</w:t>
      </w:r>
      <w:r w:rsidRPr="0033677D">
        <w:rPr>
          <w:rFonts w:ascii="Times New Roman" w:eastAsia="仿宋_GB2312" w:hint="eastAsia"/>
          <w:sz w:val="32"/>
        </w:rPr>
        <w:t>问题。各县（市、区）要以实现</w:t>
      </w:r>
      <w:r w:rsidRPr="0033677D">
        <w:rPr>
          <w:rFonts w:ascii="Times New Roman" w:eastAsia="仿宋_GB2312" w:hAnsi="Times New Roman" w:hint="eastAsia"/>
          <w:sz w:val="32"/>
        </w:rPr>
        <w:t>“</w:t>
      </w:r>
      <w:r w:rsidRPr="0033677D">
        <w:rPr>
          <w:rFonts w:ascii="Times New Roman" w:eastAsia="仿宋_GB2312" w:hint="eastAsia"/>
          <w:sz w:val="32"/>
        </w:rPr>
        <w:t>应保尽保、应救尽救</w:t>
      </w:r>
      <w:r w:rsidRPr="0033677D">
        <w:rPr>
          <w:rFonts w:ascii="Times New Roman" w:eastAsia="仿宋_GB2312" w:hAnsi="Times New Roman" w:hint="eastAsia"/>
          <w:sz w:val="32"/>
        </w:rPr>
        <w:t>”</w:t>
      </w:r>
      <w:r w:rsidRPr="0033677D">
        <w:rPr>
          <w:rFonts w:ascii="Times New Roman" w:eastAsia="仿宋_GB2312" w:hint="eastAsia"/>
          <w:sz w:val="32"/>
        </w:rPr>
        <w:t>为目标，坚持问题导向、目标导向、结果导向，在今年初兜底保障</w:t>
      </w:r>
      <w:r w:rsidRPr="0033677D">
        <w:rPr>
          <w:rFonts w:ascii="Times New Roman" w:eastAsia="仿宋_GB2312" w:hAnsi="Times New Roman" w:hint="eastAsia"/>
          <w:sz w:val="32"/>
        </w:rPr>
        <w:t>“</w:t>
      </w:r>
      <w:r w:rsidRPr="0033677D">
        <w:rPr>
          <w:rFonts w:ascii="Times New Roman" w:eastAsia="仿宋_GB2312" w:hint="eastAsia"/>
          <w:sz w:val="32"/>
        </w:rPr>
        <w:t>回头看</w:t>
      </w:r>
      <w:r w:rsidRPr="0033677D">
        <w:rPr>
          <w:rFonts w:ascii="Times New Roman" w:eastAsia="仿宋_GB2312" w:hAnsi="Times New Roman" w:hint="eastAsia"/>
          <w:sz w:val="32"/>
        </w:rPr>
        <w:t>”</w:t>
      </w:r>
      <w:r w:rsidRPr="0033677D">
        <w:rPr>
          <w:rFonts w:ascii="Times New Roman" w:eastAsia="仿宋_GB2312" w:hint="eastAsia"/>
          <w:sz w:val="32"/>
        </w:rPr>
        <w:t>排查基础上，继续加强困难群众摸底排查，按时开展点题整治，落实各项社会救助政策措施。</w:t>
      </w:r>
      <w:r w:rsidRPr="0033677D">
        <w:rPr>
          <w:rFonts w:ascii="Times New Roman" w:eastAsia="仿宋_GB2312" w:hAnsi="Times New Roman" w:hint="eastAsia"/>
          <w:sz w:val="32"/>
        </w:rPr>
        <w:t>6</w:t>
      </w:r>
      <w:r w:rsidRPr="0033677D">
        <w:rPr>
          <w:rFonts w:ascii="Times New Roman" w:eastAsia="仿宋_GB2312" w:hint="eastAsia"/>
          <w:sz w:val="32"/>
        </w:rPr>
        <w:t>月底前</w:t>
      </w:r>
      <w:r w:rsidRPr="0033677D">
        <w:rPr>
          <w:rFonts w:ascii="Times New Roman" w:eastAsia="仿宋_GB2312" w:hint="eastAsia"/>
          <w:sz w:val="32"/>
        </w:rPr>
        <w:t>完成逐户逐人排查并初步建</w:t>
      </w:r>
      <w:r w:rsidRPr="0033677D">
        <w:rPr>
          <w:rFonts w:ascii="Times New Roman" w:eastAsia="仿宋_GB2312" w:hint="eastAsia"/>
          <w:sz w:val="32"/>
        </w:rPr>
        <w:t>立低收入对象数据库，</w:t>
      </w:r>
      <w:r w:rsidRPr="0033677D">
        <w:rPr>
          <w:rFonts w:ascii="Times New Roman" w:eastAsia="仿宋_GB2312" w:hAnsi="Times New Roman" w:hint="eastAsia"/>
          <w:sz w:val="32"/>
        </w:rPr>
        <w:t>8</w:t>
      </w:r>
      <w:r w:rsidRPr="0033677D">
        <w:rPr>
          <w:rFonts w:ascii="Times New Roman" w:eastAsia="仿宋_GB2312" w:hint="eastAsia"/>
          <w:sz w:val="32"/>
        </w:rPr>
        <w:t>月底前</w:t>
      </w:r>
      <w:r w:rsidRPr="0033677D">
        <w:rPr>
          <w:rFonts w:ascii="Times New Roman" w:eastAsia="仿宋_GB2312" w:hint="eastAsia"/>
          <w:sz w:val="32"/>
        </w:rPr>
        <w:t>将符合条件对象纳入低保、特困、临时救助等基本生活保障和儿童福利保障。</w:t>
      </w:r>
    </w:p>
    <w:p w:rsidR="00BF4DA1" w:rsidRPr="0033677D" w:rsidRDefault="00C312D6" w:rsidP="0033677D">
      <w:pPr>
        <w:adjustRightInd w:val="0"/>
        <w:snapToGrid w:val="0"/>
        <w:spacing w:line="540" w:lineRule="exact"/>
        <w:ind w:firstLineChars="200" w:firstLine="640"/>
        <w:rPr>
          <w:rFonts w:ascii="Times New Roman" w:eastAsia="仿宋_GB2312" w:hAnsi="Times New Roman"/>
          <w:sz w:val="32"/>
        </w:rPr>
      </w:pPr>
      <w:r w:rsidRPr="009547CB">
        <w:rPr>
          <w:rFonts w:ascii="黑体" w:eastAsia="黑体" w:hAnsi="黑体" w:hint="eastAsia"/>
          <w:sz w:val="32"/>
        </w:rPr>
        <w:t>二、工作重点、工作举措和责任分工</w:t>
      </w:r>
    </w:p>
    <w:p w:rsidR="00BF4DA1" w:rsidRPr="009547CB" w:rsidRDefault="00C312D6" w:rsidP="009547CB">
      <w:pPr>
        <w:adjustRightInd w:val="0"/>
        <w:snapToGrid w:val="0"/>
        <w:spacing w:line="540" w:lineRule="exact"/>
        <w:ind w:firstLineChars="200" w:firstLine="643"/>
        <w:rPr>
          <w:rFonts w:ascii="楷体_GB2312" w:eastAsia="楷体_GB2312" w:hAnsi="Times New Roman" w:hint="eastAsia"/>
          <w:b/>
          <w:sz w:val="32"/>
        </w:rPr>
      </w:pPr>
      <w:r w:rsidRPr="009547CB">
        <w:rPr>
          <w:rFonts w:ascii="楷体_GB2312" w:eastAsia="楷体_GB2312" w:hint="eastAsia"/>
          <w:b/>
          <w:sz w:val="32"/>
        </w:rPr>
        <w:t>（一）排查对象</w:t>
      </w:r>
    </w:p>
    <w:p w:rsidR="00BF4DA1" w:rsidRPr="0033677D" w:rsidRDefault="00C312D6" w:rsidP="0033677D">
      <w:pPr>
        <w:adjustRightInd w:val="0"/>
        <w:snapToGrid w:val="0"/>
        <w:spacing w:line="540" w:lineRule="exact"/>
        <w:ind w:firstLineChars="200" w:firstLine="640"/>
        <w:rPr>
          <w:rFonts w:ascii="Times New Roman" w:eastAsia="仿宋_GB2312" w:hAnsi="Times New Roman"/>
          <w:sz w:val="32"/>
        </w:rPr>
      </w:pPr>
      <w:r w:rsidRPr="0033677D">
        <w:rPr>
          <w:rFonts w:ascii="Times New Roman" w:eastAsia="仿宋_GB2312" w:hint="eastAsia"/>
          <w:sz w:val="32"/>
        </w:rPr>
        <w:t>重点梳理排查以下对象：（</w:t>
      </w:r>
      <w:r w:rsidRPr="0033677D">
        <w:rPr>
          <w:rFonts w:ascii="Times New Roman" w:eastAsia="仿宋_GB2312" w:hAnsi="Times New Roman" w:hint="eastAsia"/>
          <w:sz w:val="32"/>
        </w:rPr>
        <w:t>1</w:t>
      </w:r>
      <w:r w:rsidRPr="0033677D">
        <w:rPr>
          <w:rFonts w:ascii="Times New Roman" w:eastAsia="仿宋_GB2312" w:hint="eastAsia"/>
          <w:sz w:val="32"/>
        </w:rPr>
        <w:t>）脱贫不稳定人口和边缘易致贫人口；（</w:t>
      </w:r>
      <w:r w:rsidRPr="0033677D">
        <w:rPr>
          <w:rFonts w:ascii="Times New Roman" w:eastAsia="仿宋_GB2312" w:hAnsi="Times New Roman" w:hint="eastAsia"/>
          <w:sz w:val="32"/>
        </w:rPr>
        <w:t>2</w:t>
      </w:r>
      <w:r w:rsidRPr="0033677D">
        <w:rPr>
          <w:rFonts w:ascii="Times New Roman" w:eastAsia="仿宋_GB2312" w:hint="eastAsia"/>
          <w:sz w:val="32"/>
        </w:rPr>
        <w:t>）</w:t>
      </w:r>
      <w:r w:rsidRPr="0033677D">
        <w:rPr>
          <w:rFonts w:ascii="Times New Roman" w:eastAsia="仿宋_GB2312" w:hAnsi="Times New Roman" w:hint="eastAsia"/>
          <w:sz w:val="32"/>
        </w:rPr>
        <w:t>2020</w:t>
      </w:r>
      <w:r w:rsidRPr="0033677D">
        <w:rPr>
          <w:rFonts w:ascii="Times New Roman" w:eastAsia="仿宋_GB2312" w:hint="eastAsia"/>
          <w:sz w:val="32"/>
        </w:rPr>
        <w:t>年度个人自付医疗费用超过</w:t>
      </w:r>
      <w:r w:rsidRPr="0033677D">
        <w:rPr>
          <w:rFonts w:ascii="Times New Roman" w:eastAsia="仿宋_GB2312" w:hAnsi="Times New Roman" w:hint="eastAsia"/>
          <w:sz w:val="32"/>
        </w:rPr>
        <w:t>4</w:t>
      </w:r>
      <w:r w:rsidRPr="0033677D">
        <w:rPr>
          <w:rFonts w:ascii="Times New Roman" w:eastAsia="仿宋_GB2312" w:hint="eastAsia"/>
          <w:sz w:val="32"/>
        </w:rPr>
        <w:t>万元以上对象；（</w:t>
      </w:r>
      <w:r w:rsidRPr="0033677D">
        <w:rPr>
          <w:rFonts w:ascii="Times New Roman" w:eastAsia="仿宋_GB2312" w:hAnsi="Times New Roman" w:hint="eastAsia"/>
          <w:sz w:val="32"/>
        </w:rPr>
        <w:t>3</w:t>
      </w:r>
      <w:r w:rsidRPr="0033677D">
        <w:rPr>
          <w:rFonts w:ascii="Times New Roman" w:eastAsia="仿宋_GB2312" w:hint="eastAsia"/>
          <w:sz w:val="32"/>
        </w:rPr>
        <w:t>）</w:t>
      </w:r>
      <w:r w:rsidRPr="0033677D">
        <w:rPr>
          <w:rFonts w:ascii="Times New Roman" w:eastAsia="仿宋_GB2312" w:hAnsi="Times New Roman" w:hint="eastAsia"/>
          <w:sz w:val="32"/>
        </w:rPr>
        <w:lastRenderedPageBreak/>
        <w:t>2020</w:t>
      </w:r>
      <w:r w:rsidRPr="0033677D">
        <w:rPr>
          <w:rFonts w:ascii="Times New Roman" w:eastAsia="仿宋_GB2312" w:hint="eastAsia"/>
          <w:sz w:val="32"/>
        </w:rPr>
        <w:t>年以来新增的未纳入低保（特困）保障的重度残疾人（含智力、精神三级残疾）对象；（</w:t>
      </w:r>
      <w:r w:rsidRPr="0033677D">
        <w:rPr>
          <w:rFonts w:ascii="Times New Roman" w:eastAsia="仿宋_GB2312" w:hAnsi="Times New Roman" w:hint="eastAsia"/>
          <w:sz w:val="32"/>
        </w:rPr>
        <w:t>4</w:t>
      </w:r>
      <w:r w:rsidRPr="0033677D">
        <w:rPr>
          <w:rFonts w:ascii="Times New Roman" w:eastAsia="仿宋_GB2312" w:hint="eastAsia"/>
          <w:sz w:val="32"/>
        </w:rPr>
        <w:t>）</w:t>
      </w:r>
      <w:r w:rsidRPr="0033677D">
        <w:rPr>
          <w:rFonts w:ascii="Times New Roman" w:eastAsia="仿宋_GB2312" w:hAnsi="Times New Roman" w:hint="eastAsia"/>
          <w:sz w:val="32"/>
        </w:rPr>
        <w:t>2020</w:t>
      </w:r>
      <w:r w:rsidRPr="0033677D">
        <w:rPr>
          <w:rFonts w:ascii="Times New Roman" w:eastAsia="仿宋_GB2312" w:hint="eastAsia"/>
          <w:sz w:val="32"/>
        </w:rPr>
        <w:t>年以来社会救助类信访对象；（</w:t>
      </w:r>
      <w:r w:rsidRPr="0033677D">
        <w:rPr>
          <w:rFonts w:ascii="Times New Roman" w:eastAsia="仿宋_GB2312" w:hAnsi="Times New Roman" w:hint="eastAsia"/>
          <w:sz w:val="32"/>
        </w:rPr>
        <w:t>5</w:t>
      </w:r>
      <w:r w:rsidRPr="0033677D">
        <w:rPr>
          <w:rFonts w:ascii="Times New Roman" w:eastAsia="仿宋_GB2312" w:hint="eastAsia"/>
          <w:sz w:val="32"/>
        </w:rPr>
        <w:t>）</w:t>
      </w:r>
      <w:r w:rsidRPr="0033677D">
        <w:rPr>
          <w:rFonts w:ascii="Times New Roman" w:eastAsia="仿宋_GB2312" w:hAnsi="Times New Roman" w:hint="eastAsia"/>
          <w:sz w:val="32"/>
        </w:rPr>
        <w:t>“</w:t>
      </w:r>
      <w:r w:rsidRPr="0033677D">
        <w:rPr>
          <w:rFonts w:ascii="Times New Roman" w:eastAsia="仿宋_GB2312" w:hAnsi="Times New Roman" w:hint="eastAsia"/>
          <w:sz w:val="32"/>
        </w:rPr>
        <w:t>12349</w:t>
      </w:r>
      <w:r w:rsidRPr="0033677D">
        <w:rPr>
          <w:rFonts w:ascii="Times New Roman" w:eastAsia="仿宋_GB2312" w:hAnsi="Times New Roman" w:hint="eastAsia"/>
          <w:sz w:val="32"/>
        </w:rPr>
        <w:t>”</w:t>
      </w:r>
      <w:r w:rsidRPr="0033677D">
        <w:rPr>
          <w:rFonts w:ascii="Times New Roman" w:eastAsia="仿宋_GB2312" w:hint="eastAsia"/>
          <w:sz w:val="32"/>
        </w:rPr>
        <w:t>热线求助对象；（</w:t>
      </w:r>
      <w:r w:rsidRPr="0033677D">
        <w:rPr>
          <w:rFonts w:ascii="Times New Roman" w:eastAsia="仿宋_GB2312" w:hAnsi="Times New Roman" w:hint="eastAsia"/>
          <w:sz w:val="32"/>
        </w:rPr>
        <w:t>6</w:t>
      </w:r>
      <w:r w:rsidRPr="0033677D">
        <w:rPr>
          <w:rFonts w:ascii="Times New Roman" w:eastAsia="仿宋_GB2312" w:hint="eastAsia"/>
          <w:sz w:val="32"/>
        </w:rPr>
        <w:t>）登记失业人员；（</w:t>
      </w:r>
      <w:r w:rsidRPr="0033677D">
        <w:rPr>
          <w:rFonts w:ascii="Times New Roman" w:eastAsia="仿宋_GB2312" w:hAnsi="Times New Roman" w:hint="eastAsia"/>
          <w:sz w:val="32"/>
        </w:rPr>
        <w:t>7</w:t>
      </w:r>
      <w:r w:rsidRPr="0033677D">
        <w:rPr>
          <w:rFonts w:ascii="Times New Roman" w:eastAsia="仿宋_GB2312" w:hint="eastAsia"/>
          <w:sz w:val="32"/>
        </w:rPr>
        <w:t>）</w:t>
      </w:r>
      <w:r w:rsidRPr="0033677D">
        <w:rPr>
          <w:rFonts w:ascii="Times New Roman" w:eastAsia="仿宋_GB2312" w:hAnsi="Times New Roman" w:hint="eastAsia"/>
          <w:sz w:val="32"/>
        </w:rPr>
        <w:t>2020</w:t>
      </w:r>
      <w:r w:rsidRPr="0033677D">
        <w:rPr>
          <w:rFonts w:ascii="Times New Roman" w:eastAsia="仿宋_GB2312" w:hint="eastAsia"/>
          <w:sz w:val="32"/>
        </w:rPr>
        <w:t>年以来因新冠肺炎疫情或自然灾害导致基本生活出现严重困难对象；（</w:t>
      </w:r>
      <w:r w:rsidRPr="0033677D">
        <w:rPr>
          <w:rFonts w:ascii="Times New Roman" w:eastAsia="仿宋_GB2312" w:hAnsi="Times New Roman" w:hint="eastAsia"/>
          <w:sz w:val="32"/>
        </w:rPr>
        <w:t>8</w:t>
      </w:r>
      <w:r w:rsidRPr="0033677D">
        <w:rPr>
          <w:rFonts w:ascii="Times New Roman" w:eastAsia="仿宋_GB2312" w:hint="eastAsia"/>
          <w:sz w:val="32"/>
        </w:rPr>
        <w:t>）疑似符合孤儿、事实无人抚养儿童条件的对象。省民政厅已与省农业农村厅、人社厅、应急管理厅、医保局、信访局、残联等部门进行数据比对，梳理出</w:t>
      </w:r>
      <w:r w:rsidRPr="0033677D">
        <w:rPr>
          <w:rFonts w:ascii="Times New Roman" w:eastAsia="仿宋_GB2312" w:hint="eastAsia"/>
          <w:sz w:val="32"/>
        </w:rPr>
        <w:t>来泉州市部分特殊困难群众数据</w:t>
      </w:r>
      <w:r w:rsidRPr="0033677D">
        <w:rPr>
          <w:rFonts w:ascii="Times New Roman" w:eastAsia="仿宋_GB2312" w:hAnsi="Times New Roman" w:hint="eastAsia"/>
          <w:sz w:val="32"/>
        </w:rPr>
        <w:t>37120</w:t>
      </w:r>
      <w:r w:rsidRPr="0033677D">
        <w:rPr>
          <w:rFonts w:ascii="Times New Roman" w:eastAsia="仿宋_GB2312" w:hint="eastAsia"/>
          <w:sz w:val="32"/>
        </w:rPr>
        <w:t>条，即《泉州市部分特殊困难群体数据统计表》（附件</w:t>
      </w:r>
      <w:r w:rsidRPr="0033677D">
        <w:rPr>
          <w:rFonts w:ascii="Times New Roman" w:eastAsia="仿宋_GB2312" w:hAnsi="Times New Roman" w:hint="eastAsia"/>
          <w:sz w:val="32"/>
        </w:rPr>
        <w:t>1</w:t>
      </w:r>
      <w:r w:rsidRPr="0033677D">
        <w:rPr>
          <w:rFonts w:ascii="Times New Roman" w:eastAsia="仿宋_GB2312" w:hint="eastAsia"/>
          <w:sz w:val="32"/>
        </w:rPr>
        <w:t>，具体名单另行刻盘下发）。各县（市、区）民政部门还可结合实际，加强与同级农业农村（乡村振兴）、医保、残联、教育、工会等部门和组织的协同比对，在省民政厅梳理下发数据基础上，扩大排查监测的特殊困难群体。</w:t>
      </w:r>
    </w:p>
    <w:p w:rsidR="00BF4DA1" w:rsidRPr="009547CB" w:rsidRDefault="00C312D6" w:rsidP="009547CB">
      <w:pPr>
        <w:adjustRightInd w:val="0"/>
        <w:snapToGrid w:val="0"/>
        <w:spacing w:line="540" w:lineRule="exact"/>
        <w:ind w:firstLineChars="200" w:firstLine="643"/>
        <w:rPr>
          <w:rFonts w:ascii="楷体_GB2312" w:eastAsia="楷体_GB2312"/>
          <w:b/>
          <w:sz w:val="32"/>
        </w:rPr>
      </w:pPr>
      <w:r w:rsidRPr="009547CB">
        <w:rPr>
          <w:rFonts w:ascii="楷体_GB2312" w:eastAsia="楷体_GB2312" w:hint="eastAsia"/>
          <w:b/>
          <w:sz w:val="32"/>
        </w:rPr>
        <w:t>（二）排查内容及责任分工</w:t>
      </w:r>
    </w:p>
    <w:p w:rsidR="00BF4DA1" w:rsidRPr="0033677D" w:rsidRDefault="00C312D6" w:rsidP="0033677D">
      <w:pPr>
        <w:adjustRightInd w:val="0"/>
        <w:snapToGrid w:val="0"/>
        <w:spacing w:line="540" w:lineRule="exact"/>
        <w:ind w:firstLineChars="200" w:firstLine="640"/>
        <w:rPr>
          <w:rFonts w:ascii="Times New Roman" w:eastAsia="仿宋_GB2312" w:hAnsi="Times New Roman"/>
          <w:sz w:val="32"/>
        </w:rPr>
      </w:pPr>
      <w:r w:rsidRPr="0033677D">
        <w:rPr>
          <w:rFonts w:ascii="Times New Roman" w:eastAsia="仿宋_GB2312" w:hAnsi="Times New Roman" w:hint="eastAsia"/>
          <w:sz w:val="32"/>
        </w:rPr>
        <w:t>1.</w:t>
      </w:r>
      <w:r w:rsidRPr="0033677D">
        <w:rPr>
          <w:rFonts w:ascii="Times New Roman" w:eastAsia="仿宋_GB2312" w:hint="eastAsia"/>
          <w:sz w:val="32"/>
        </w:rPr>
        <w:t>针对排查对象中的第（</w:t>
      </w:r>
      <w:r w:rsidRPr="0033677D">
        <w:rPr>
          <w:rFonts w:ascii="Times New Roman" w:eastAsia="仿宋_GB2312" w:hAnsi="Times New Roman" w:hint="eastAsia"/>
          <w:sz w:val="32"/>
        </w:rPr>
        <w:t>1</w:t>
      </w:r>
      <w:r w:rsidRPr="0033677D">
        <w:rPr>
          <w:rFonts w:ascii="Times New Roman" w:eastAsia="仿宋_GB2312" w:hint="eastAsia"/>
          <w:sz w:val="32"/>
        </w:rPr>
        <w:t>）（</w:t>
      </w:r>
      <w:r w:rsidRPr="0033677D">
        <w:rPr>
          <w:rFonts w:ascii="Times New Roman" w:eastAsia="仿宋_GB2312" w:hAnsi="Times New Roman" w:hint="eastAsia"/>
          <w:sz w:val="32"/>
        </w:rPr>
        <w:t>2</w:t>
      </w:r>
      <w:r w:rsidRPr="0033677D">
        <w:rPr>
          <w:rFonts w:ascii="Times New Roman" w:eastAsia="仿宋_GB2312" w:hint="eastAsia"/>
          <w:sz w:val="32"/>
        </w:rPr>
        <w:t>）（</w:t>
      </w:r>
      <w:r w:rsidRPr="0033677D">
        <w:rPr>
          <w:rFonts w:ascii="Times New Roman" w:eastAsia="仿宋_GB2312" w:hAnsi="Times New Roman" w:hint="eastAsia"/>
          <w:sz w:val="32"/>
        </w:rPr>
        <w:t>3</w:t>
      </w:r>
      <w:r w:rsidRPr="0033677D">
        <w:rPr>
          <w:rFonts w:ascii="Times New Roman" w:eastAsia="仿宋_GB2312" w:hint="eastAsia"/>
          <w:sz w:val="32"/>
        </w:rPr>
        <w:t>）（</w:t>
      </w:r>
      <w:r w:rsidRPr="0033677D">
        <w:rPr>
          <w:rFonts w:ascii="Times New Roman" w:eastAsia="仿宋_GB2312" w:hAnsi="Times New Roman" w:hint="eastAsia"/>
          <w:sz w:val="32"/>
        </w:rPr>
        <w:t>7</w:t>
      </w:r>
      <w:r w:rsidRPr="0033677D">
        <w:rPr>
          <w:rFonts w:ascii="Times New Roman" w:eastAsia="仿宋_GB2312" w:hint="eastAsia"/>
          <w:sz w:val="32"/>
        </w:rPr>
        <w:t>）类对象，加强与农业农村、医保、残联、应急部门的联动配合，重点排查是否将符合条件困难群众全部纳入低保、特困、孤儿、事实无人抚养儿童保障范围，是否及时给予临</w:t>
      </w:r>
      <w:r w:rsidRPr="0033677D">
        <w:rPr>
          <w:rFonts w:ascii="Times New Roman" w:eastAsia="仿宋_GB2312" w:hint="eastAsia"/>
          <w:sz w:val="32"/>
        </w:rPr>
        <w:t>时救助；低收入家庭中的重度残疾人（含智力、精神三级残疾）、重病人员是否参照</w:t>
      </w:r>
      <w:r w:rsidRPr="0033677D">
        <w:rPr>
          <w:rFonts w:ascii="Times New Roman" w:eastAsia="仿宋_GB2312" w:hAnsi="Times New Roman" w:hint="eastAsia"/>
          <w:sz w:val="32"/>
        </w:rPr>
        <w:t>“</w:t>
      </w:r>
      <w:r w:rsidRPr="0033677D">
        <w:rPr>
          <w:rFonts w:ascii="Times New Roman" w:eastAsia="仿宋_GB2312" w:hint="eastAsia"/>
          <w:sz w:val="32"/>
        </w:rPr>
        <w:t>单人户</w:t>
      </w:r>
      <w:r w:rsidRPr="0033677D">
        <w:rPr>
          <w:rFonts w:ascii="Times New Roman" w:eastAsia="仿宋_GB2312" w:hAnsi="Times New Roman" w:hint="eastAsia"/>
          <w:sz w:val="32"/>
        </w:rPr>
        <w:t>”</w:t>
      </w:r>
      <w:r w:rsidRPr="0033677D">
        <w:rPr>
          <w:rFonts w:ascii="Times New Roman" w:eastAsia="仿宋_GB2312" w:hint="eastAsia"/>
          <w:sz w:val="32"/>
        </w:rPr>
        <w:t>全部纳入低保。</w:t>
      </w:r>
    </w:p>
    <w:p w:rsidR="00BF4DA1" w:rsidRPr="0033677D" w:rsidRDefault="00C312D6" w:rsidP="0033677D">
      <w:pPr>
        <w:adjustRightInd w:val="0"/>
        <w:snapToGrid w:val="0"/>
        <w:spacing w:line="540" w:lineRule="exact"/>
        <w:ind w:firstLineChars="200" w:firstLine="640"/>
        <w:rPr>
          <w:rFonts w:ascii="Times New Roman" w:eastAsia="仿宋_GB2312" w:hAnsi="Times New Roman"/>
          <w:sz w:val="32"/>
        </w:rPr>
      </w:pPr>
      <w:r w:rsidRPr="0033677D">
        <w:rPr>
          <w:rFonts w:ascii="Times New Roman" w:eastAsia="仿宋_GB2312" w:hint="eastAsia"/>
          <w:sz w:val="32"/>
        </w:rPr>
        <w:t>（责任单位：市民政局社会救助科、儿童福利科、社会事务科，各县（市、区）民政局，台商投资区民生保障局）</w:t>
      </w:r>
    </w:p>
    <w:p w:rsidR="00BF4DA1" w:rsidRPr="0033677D" w:rsidRDefault="00C312D6" w:rsidP="0033677D">
      <w:pPr>
        <w:adjustRightInd w:val="0"/>
        <w:snapToGrid w:val="0"/>
        <w:spacing w:line="540" w:lineRule="exact"/>
        <w:ind w:firstLineChars="200" w:firstLine="640"/>
        <w:rPr>
          <w:rFonts w:ascii="Times New Roman" w:eastAsia="仿宋_GB2312" w:hAnsi="Times New Roman"/>
          <w:sz w:val="32"/>
        </w:rPr>
      </w:pPr>
      <w:r w:rsidRPr="0033677D">
        <w:rPr>
          <w:rFonts w:ascii="Times New Roman" w:eastAsia="仿宋_GB2312" w:hAnsi="Times New Roman" w:hint="eastAsia"/>
          <w:sz w:val="32"/>
        </w:rPr>
        <w:t>2.</w:t>
      </w:r>
      <w:r w:rsidRPr="0033677D">
        <w:rPr>
          <w:rFonts w:ascii="Times New Roman" w:eastAsia="仿宋_GB2312" w:hint="eastAsia"/>
          <w:sz w:val="32"/>
        </w:rPr>
        <w:t>针对排查对象中的第（</w:t>
      </w:r>
      <w:r w:rsidRPr="0033677D">
        <w:rPr>
          <w:rFonts w:ascii="Times New Roman" w:eastAsia="仿宋_GB2312" w:hAnsi="Times New Roman" w:hint="eastAsia"/>
          <w:sz w:val="32"/>
        </w:rPr>
        <w:t>4</w:t>
      </w:r>
      <w:r w:rsidRPr="0033677D">
        <w:rPr>
          <w:rFonts w:ascii="Times New Roman" w:eastAsia="仿宋_GB2312" w:hint="eastAsia"/>
          <w:sz w:val="32"/>
        </w:rPr>
        <w:t>）（</w:t>
      </w:r>
      <w:r w:rsidRPr="0033677D">
        <w:rPr>
          <w:rFonts w:ascii="Times New Roman" w:eastAsia="仿宋_GB2312" w:hAnsi="Times New Roman" w:hint="eastAsia"/>
          <w:sz w:val="32"/>
        </w:rPr>
        <w:t>5</w:t>
      </w:r>
      <w:r w:rsidRPr="0033677D">
        <w:rPr>
          <w:rFonts w:ascii="Times New Roman" w:eastAsia="仿宋_GB2312" w:hint="eastAsia"/>
          <w:sz w:val="32"/>
        </w:rPr>
        <w:t>）类对象，加强与信访部门的联动配合，重点排查是否按规定给予办理，是否将符合条件的</w:t>
      </w:r>
      <w:r w:rsidRPr="0033677D">
        <w:rPr>
          <w:rFonts w:ascii="Times New Roman" w:eastAsia="仿宋_GB2312" w:hint="eastAsia"/>
          <w:sz w:val="32"/>
        </w:rPr>
        <w:lastRenderedPageBreak/>
        <w:t>困难群众纳入社会救助保障范围，及时有效解决群众合理诉求。</w:t>
      </w:r>
    </w:p>
    <w:p w:rsidR="00BF4DA1" w:rsidRPr="0033677D" w:rsidRDefault="00C312D6" w:rsidP="0033677D">
      <w:pPr>
        <w:adjustRightInd w:val="0"/>
        <w:snapToGrid w:val="0"/>
        <w:spacing w:line="540" w:lineRule="exact"/>
        <w:ind w:firstLineChars="200" w:firstLine="640"/>
        <w:rPr>
          <w:rFonts w:ascii="Times New Roman" w:eastAsia="仿宋_GB2312" w:hAnsi="Times New Roman"/>
          <w:sz w:val="32"/>
        </w:rPr>
      </w:pPr>
      <w:r w:rsidRPr="0033677D">
        <w:rPr>
          <w:rFonts w:ascii="Times New Roman" w:eastAsia="仿宋_GB2312" w:hint="eastAsia"/>
          <w:sz w:val="32"/>
        </w:rPr>
        <w:t>（责任单位：市民政局社会救助科、儿童福利科，各县（市、区）民政局，台商投资区民生保障局）</w:t>
      </w:r>
    </w:p>
    <w:p w:rsidR="00BF4DA1" w:rsidRPr="0033677D" w:rsidRDefault="00C312D6" w:rsidP="0033677D">
      <w:pPr>
        <w:adjustRightInd w:val="0"/>
        <w:snapToGrid w:val="0"/>
        <w:spacing w:line="540" w:lineRule="exact"/>
        <w:ind w:firstLineChars="200" w:firstLine="640"/>
        <w:rPr>
          <w:rFonts w:ascii="Times New Roman" w:eastAsia="仿宋_GB2312" w:hAnsi="Times New Roman"/>
          <w:sz w:val="32"/>
        </w:rPr>
      </w:pPr>
      <w:r w:rsidRPr="0033677D">
        <w:rPr>
          <w:rFonts w:ascii="Times New Roman" w:eastAsia="仿宋_GB2312" w:hAnsi="Times New Roman" w:hint="eastAsia"/>
          <w:sz w:val="32"/>
        </w:rPr>
        <w:t>3.</w:t>
      </w:r>
      <w:r w:rsidRPr="0033677D">
        <w:rPr>
          <w:rFonts w:ascii="Times New Roman" w:eastAsia="仿宋_GB2312" w:hint="eastAsia"/>
          <w:sz w:val="32"/>
        </w:rPr>
        <w:t>针对排查对象中的第（</w:t>
      </w:r>
      <w:r w:rsidRPr="0033677D">
        <w:rPr>
          <w:rFonts w:ascii="Times New Roman" w:eastAsia="仿宋_GB2312" w:hAnsi="Times New Roman" w:hint="eastAsia"/>
          <w:sz w:val="32"/>
        </w:rPr>
        <w:t>6</w:t>
      </w:r>
      <w:r w:rsidRPr="0033677D">
        <w:rPr>
          <w:rFonts w:ascii="Times New Roman" w:eastAsia="仿宋_GB2312" w:hint="eastAsia"/>
          <w:sz w:val="32"/>
        </w:rPr>
        <w:t>）类对象，加强与人社部门</w:t>
      </w:r>
      <w:r w:rsidRPr="0033677D">
        <w:rPr>
          <w:rFonts w:ascii="Times New Roman" w:eastAsia="仿宋_GB2312" w:hint="eastAsia"/>
          <w:sz w:val="32"/>
        </w:rPr>
        <w:t>的联动配合，重点排查是否将符合条件的困难群众全部纳入低保；对符合条件的未参保失业人员是否发放一次性临时救助金。</w:t>
      </w:r>
    </w:p>
    <w:p w:rsidR="00BF4DA1" w:rsidRPr="0033677D" w:rsidRDefault="00C312D6" w:rsidP="0033677D">
      <w:pPr>
        <w:adjustRightInd w:val="0"/>
        <w:snapToGrid w:val="0"/>
        <w:spacing w:line="540" w:lineRule="exact"/>
        <w:ind w:firstLineChars="200" w:firstLine="640"/>
        <w:rPr>
          <w:rFonts w:ascii="Times New Roman" w:eastAsia="仿宋_GB2312" w:hAnsi="Times New Roman"/>
          <w:sz w:val="32"/>
        </w:rPr>
      </w:pPr>
      <w:r w:rsidRPr="0033677D">
        <w:rPr>
          <w:rFonts w:ascii="Times New Roman" w:eastAsia="仿宋_GB2312" w:hint="eastAsia"/>
          <w:sz w:val="32"/>
        </w:rPr>
        <w:t>（责任单位：市民政局社会救助科，各县（市、区）民政局，台商投资区民生保障局）</w:t>
      </w:r>
    </w:p>
    <w:p w:rsidR="00BF4DA1" w:rsidRPr="0033677D" w:rsidRDefault="00C312D6" w:rsidP="0033677D">
      <w:pPr>
        <w:adjustRightInd w:val="0"/>
        <w:snapToGrid w:val="0"/>
        <w:spacing w:line="540" w:lineRule="exact"/>
        <w:ind w:firstLineChars="200" w:firstLine="640"/>
        <w:rPr>
          <w:rFonts w:ascii="Times New Roman" w:eastAsia="仿宋_GB2312" w:hAnsi="Times New Roman"/>
          <w:sz w:val="32"/>
        </w:rPr>
      </w:pPr>
      <w:r w:rsidRPr="0033677D">
        <w:rPr>
          <w:rFonts w:ascii="Times New Roman" w:eastAsia="仿宋_GB2312" w:hAnsi="Times New Roman" w:hint="eastAsia"/>
          <w:sz w:val="32"/>
        </w:rPr>
        <w:t>4.</w:t>
      </w:r>
      <w:r w:rsidRPr="0033677D">
        <w:rPr>
          <w:rFonts w:ascii="Times New Roman" w:eastAsia="仿宋_GB2312" w:hint="eastAsia"/>
          <w:sz w:val="32"/>
        </w:rPr>
        <w:t>针对排查对象中的第（</w:t>
      </w:r>
      <w:r w:rsidRPr="0033677D">
        <w:rPr>
          <w:rFonts w:ascii="Times New Roman" w:eastAsia="仿宋_GB2312" w:hAnsi="Times New Roman" w:hint="eastAsia"/>
          <w:sz w:val="32"/>
        </w:rPr>
        <w:t>8</w:t>
      </w:r>
      <w:r w:rsidRPr="0033677D">
        <w:rPr>
          <w:rFonts w:ascii="Times New Roman" w:eastAsia="仿宋_GB2312" w:hint="eastAsia"/>
          <w:sz w:val="32"/>
        </w:rPr>
        <w:t>）类对象，重点排查是否将符合条件对象全部纳入孤儿、事实无人抚养儿童保障范围。</w:t>
      </w:r>
    </w:p>
    <w:p w:rsidR="00BF4DA1" w:rsidRPr="0033677D" w:rsidRDefault="00C312D6" w:rsidP="0033677D">
      <w:pPr>
        <w:adjustRightInd w:val="0"/>
        <w:snapToGrid w:val="0"/>
        <w:spacing w:line="540" w:lineRule="exact"/>
        <w:ind w:firstLineChars="200" w:firstLine="640"/>
        <w:rPr>
          <w:rFonts w:ascii="Times New Roman" w:eastAsia="仿宋_GB2312" w:hAnsi="Times New Roman"/>
          <w:sz w:val="32"/>
        </w:rPr>
      </w:pPr>
      <w:r w:rsidRPr="0033677D">
        <w:rPr>
          <w:rFonts w:ascii="Times New Roman" w:eastAsia="仿宋_GB2312" w:hint="eastAsia"/>
          <w:sz w:val="32"/>
        </w:rPr>
        <w:t>（责任单位：市民政局儿童福利科，各县（市、区）民政局，台商投资区民生保障局）</w:t>
      </w:r>
    </w:p>
    <w:p w:rsidR="00BF4DA1" w:rsidRPr="009547CB" w:rsidRDefault="00C312D6" w:rsidP="009547CB">
      <w:pPr>
        <w:adjustRightInd w:val="0"/>
        <w:snapToGrid w:val="0"/>
        <w:spacing w:line="540" w:lineRule="exact"/>
        <w:ind w:firstLineChars="200" w:firstLine="643"/>
        <w:rPr>
          <w:rFonts w:ascii="楷体_GB2312" w:eastAsia="楷体_GB2312"/>
          <w:b/>
          <w:sz w:val="32"/>
        </w:rPr>
      </w:pPr>
      <w:r w:rsidRPr="009547CB">
        <w:rPr>
          <w:rFonts w:ascii="楷体_GB2312" w:eastAsia="楷体_GB2312" w:hint="eastAsia"/>
          <w:b/>
          <w:sz w:val="32"/>
        </w:rPr>
        <w:t>（三）工作要求</w:t>
      </w:r>
    </w:p>
    <w:p w:rsidR="00BF4DA1" w:rsidRPr="0033677D" w:rsidRDefault="00C312D6" w:rsidP="0033677D">
      <w:pPr>
        <w:adjustRightInd w:val="0"/>
        <w:snapToGrid w:val="0"/>
        <w:spacing w:line="540" w:lineRule="exact"/>
        <w:ind w:firstLineChars="200" w:firstLine="640"/>
        <w:rPr>
          <w:rFonts w:ascii="Times New Roman" w:eastAsia="仿宋_GB2312" w:hAnsi="Times New Roman"/>
          <w:sz w:val="32"/>
        </w:rPr>
      </w:pPr>
      <w:r w:rsidRPr="0033677D">
        <w:rPr>
          <w:rFonts w:ascii="Times New Roman" w:eastAsia="仿宋_GB2312" w:hAnsi="Times New Roman" w:hint="eastAsia"/>
          <w:sz w:val="32"/>
        </w:rPr>
        <w:t>1.</w:t>
      </w:r>
      <w:r w:rsidRPr="0033677D">
        <w:rPr>
          <w:rFonts w:ascii="Times New Roman" w:eastAsia="仿宋_GB2312" w:hint="eastAsia"/>
          <w:sz w:val="32"/>
        </w:rPr>
        <w:t>深入开展摸底排查。</w:t>
      </w:r>
      <w:r w:rsidRPr="0033677D">
        <w:rPr>
          <w:rFonts w:ascii="Times New Roman" w:eastAsia="仿宋_GB2312" w:hint="eastAsia"/>
          <w:sz w:val="32"/>
        </w:rPr>
        <w:t>全面落实乡镇全面排查、县（市、区）重点抽查、设区市调研巡查机制，健全县、乡、村三级主动发现网络，强化村</w:t>
      </w:r>
      <w:r w:rsidRPr="0033677D">
        <w:rPr>
          <w:rFonts w:ascii="Times New Roman" w:eastAsia="仿宋_GB2312" w:hint="eastAsia"/>
          <w:sz w:val="32"/>
        </w:rPr>
        <w:t>（社区）干部、包村（社区）干部落实入户排查责任，充分发挥村（社区）救助协理员作用，建立困难群众巡访制度，采取乡不漏村、村不漏户、户不漏人的方式开展逐一入户走访排查，在省民政厅下发的排查对象清单基础上，了解掌握其他困难家庭情况，建立工作台账。各县（市、区）要指导乡镇（街道）落实主动发现机制，深入开展摸底排查，</w:t>
      </w:r>
      <w:r w:rsidRPr="0033677D">
        <w:rPr>
          <w:rFonts w:ascii="Times New Roman" w:eastAsia="仿宋_GB2312" w:hAnsi="Times New Roman" w:hint="eastAsia"/>
          <w:sz w:val="32"/>
        </w:rPr>
        <w:t>6</w:t>
      </w:r>
      <w:r w:rsidRPr="0033677D">
        <w:rPr>
          <w:rFonts w:ascii="Times New Roman" w:eastAsia="仿宋_GB2312" w:hint="eastAsia"/>
          <w:sz w:val="32"/>
        </w:rPr>
        <w:t>月底前</w:t>
      </w:r>
      <w:r w:rsidRPr="0033677D">
        <w:rPr>
          <w:rFonts w:ascii="Times New Roman" w:eastAsia="仿宋_GB2312" w:hint="eastAsia"/>
          <w:sz w:val="32"/>
        </w:rPr>
        <w:t>完成逐户逐人排查，对检查发现的问题，形成问题清单，立整立改，逐一对账销号。</w:t>
      </w:r>
    </w:p>
    <w:p w:rsidR="00BF4DA1" w:rsidRPr="0033677D" w:rsidRDefault="00C312D6" w:rsidP="0033677D">
      <w:pPr>
        <w:adjustRightInd w:val="0"/>
        <w:snapToGrid w:val="0"/>
        <w:spacing w:line="540" w:lineRule="exact"/>
        <w:ind w:firstLineChars="200" w:firstLine="640"/>
        <w:rPr>
          <w:rFonts w:ascii="Times New Roman" w:eastAsia="仿宋_GB2312" w:hAnsi="Times New Roman"/>
          <w:sz w:val="32"/>
        </w:rPr>
      </w:pPr>
      <w:r w:rsidRPr="0033677D">
        <w:rPr>
          <w:rFonts w:ascii="Times New Roman" w:eastAsia="仿宋_GB2312" w:hAnsi="Times New Roman" w:hint="eastAsia"/>
          <w:sz w:val="32"/>
        </w:rPr>
        <w:lastRenderedPageBreak/>
        <w:t>2.</w:t>
      </w:r>
      <w:r w:rsidRPr="0033677D">
        <w:rPr>
          <w:rFonts w:ascii="Times New Roman" w:eastAsia="仿宋_GB2312" w:hint="eastAsia"/>
          <w:sz w:val="32"/>
        </w:rPr>
        <w:t>建立低收入对象数据库。</w:t>
      </w:r>
      <w:r w:rsidRPr="0033677D">
        <w:rPr>
          <w:rFonts w:ascii="Times New Roman" w:eastAsia="仿宋_GB2312" w:hint="eastAsia"/>
          <w:sz w:val="32"/>
        </w:rPr>
        <w:t>为有序开展低收入对象数据采集录入，省民政厅将于近期部署启用由太极公司改造升级后的</w:t>
      </w:r>
      <w:r w:rsidRPr="0033677D">
        <w:rPr>
          <w:rFonts w:ascii="Times New Roman" w:eastAsia="仿宋_GB2312" w:hAnsi="Times New Roman" w:hint="eastAsia"/>
          <w:sz w:val="32"/>
        </w:rPr>
        <w:t>“</w:t>
      </w:r>
      <w:r w:rsidRPr="0033677D">
        <w:rPr>
          <w:rFonts w:ascii="Times New Roman" w:eastAsia="仿宋_GB2312" w:hint="eastAsia"/>
          <w:sz w:val="32"/>
        </w:rPr>
        <w:t>社会救助服务</w:t>
      </w:r>
      <w:r w:rsidRPr="0033677D">
        <w:rPr>
          <w:rFonts w:ascii="Times New Roman" w:eastAsia="仿宋_GB2312" w:hint="eastAsia"/>
          <w:sz w:val="32"/>
        </w:rPr>
        <w:t>平台</w:t>
      </w:r>
      <w:r w:rsidRPr="0033677D">
        <w:rPr>
          <w:rFonts w:ascii="Times New Roman" w:eastAsia="仿宋_GB2312" w:hAnsi="Times New Roman" w:hint="eastAsia"/>
          <w:sz w:val="32"/>
        </w:rPr>
        <w:t>”</w:t>
      </w:r>
      <w:r w:rsidRPr="0033677D">
        <w:rPr>
          <w:rFonts w:ascii="Times New Roman" w:eastAsia="仿宋_GB2312" w:hint="eastAsia"/>
          <w:sz w:val="32"/>
        </w:rPr>
        <w:t>，届时</w:t>
      </w:r>
      <w:r w:rsidRPr="0033677D">
        <w:rPr>
          <w:rFonts w:ascii="Times New Roman" w:eastAsia="仿宋_GB2312" w:hAnsi="Times New Roman" w:hint="eastAsia"/>
          <w:sz w:val="32"/>
        </w:rPr>
        <w:t>“</w:t>
      </w:r>
      <w:r w:rsidRPr="0033677D">
        <w:rPr>
          <w:rFonts w:ascii="Times New Roman" w:eastAsia="仿宋_GB2312" w:hint="eastAsia"/>
          <w:sz w:val="32"/>
        </w:rPr>
        <w:t>全国最低生活保障信息系统</w:t>
      </w:r>
      <w:r w:rsidRPr="0033677D">
        <w:rPr>
          <w:rFonts w:ascii="Times New Roman" w:eastAsia="仿宋_GB2312" w:hAnsi="Times New Roman" w:hint="eastAsia"/>
          <w:sz w:val="32"/>
        </w:rPr>
        <w:t>”</w:t>
      </w:r>
      <w:r w:rsidRPr="0033677D">
        <w:rPr>
          <w:rFonts w:ascii="Times New Roman" w:eastAsia="仿宋_GB2312" w:hint="eastAsia"/>
          <w:sz w:val="32"/>
        </w:rPr>
        <w:t>将不再使用，太极公司将集中进行低保和特困等原始数据迁移工作。各县（市、区）应按之前收集报送的社会救助服务平台操作人员信息，及时通知有关人员登录</w:t>
      </w:r>
      <w:r w:rsidRPr="0033677D">
        <w:rPr>
          <w:rFonts w:ascii="Times New Roman" w:eastAsia="仿宋_GB2312" w:hAnsi="Times New Roman" w:hint="eastAsia"/>
          <w:sz w:val="32"/>
        </w:rPr>
        <w:t>“</w:t>
      </w:r>
      <w:r w:rsidRPr="0033677D">
        <w:rPr>
          <w:rFonts w:ascii="Times New Roman" w:eastAsia="仿宋_GB2312" w:hint="eastAsia"/>
          <w:sz w:val="32"/>
        </w:rPr>
        <w:t>社会救助服务平台</w:t>
      </w:r>
      <w:r w:rsidRPr="0033677D">
        <w:rPr>
          <w:rFonts w:ascii="Times New Roman" w:eastAsia="仿宋_GB2312" w:hAnsi="Times New Roman" w:hint="eastAsia"/>
          <w:sz w:val="32"/>
        </w:rPr>
        <w:t>”</w:t>
      </w:r>
      <w:r w:rsidRPr="0033677D">
        <w:rPr>
          <w:rFonts w:ascii="Times New Roman" w:eastAsia="仿宋_GB2312" w:hint="eastAsia"/>
          <w:sz w:val="32"/>
        </w:rPr>
        <w:t>，筛查录入符合条件的低收入对象。按照共同生活的家庭成员人均收入（含扣除刚性支出后）在当地低保标准</w:t>
      </w:r>
      <w:r w:rsidRPr="0033677D">
        <w:rPr>
          <w:rFonts w:ascii="Times New Roman" w:eastAsia="仿宋_GB2312" w:hAnsi="Times New Roman" w:hint="eastAsia"/>
          <w:sz w:val="32"/>
        </w:rPr>
        <w:t>2</w:t>
      </w:r>
      <w:r w:rsidRPr="0033677D">
        <w:rPr>
          <w:rFonts w:ascii="Times New Roman" w:eastAsia="仿宋_GB2312" w:hint="eastAsia"/>
          <w:sz w:val="32"/>
        </w:rPr>
        <w:t>倍以内、且财产状况符合相关规定的认定为低收入家庭。已开展低收入家庭认定的县（市、区），应将已确认的对象直接列为低收入对象；未开展低收入家庭认定的县（市、区），要在今年初兜底保障</w:t>
      </w:r>
      <w:r w:rsidRPr="0033677D">
        <w:rPr>
          <w:rFonts w:ascii="Times New Roman" w:eastAsia="仿宋_GB2312" w:hAnsi="Times New Roman" w:hint="eastAsia"/>
          <w:sz w:val="32"/>
        </w:rPr>
        <w:t>“</w:t>
      </w:r>
      <w:r w:rsidRPr="0033677D">
        <w:rPr>
          <w:rFonts w:ascii="Times New Roman" w:eastAsia="仿宋_GB2312" w:hint="eastAsia"/>
          <w:sz w:val="32"/>
        </w:rPr>
        <w:t>回头看</w:t>
      </w:r>
      <w:r w:rsidRPr="0033677D">
        <w:rPr>
          <w:rFonts w:ascii="Times New Roman" w:eastAsia="仿宋_GB2312" w:hAnsi="Times New Roman" w:hint="eastAsia"/>
          <w:sz w:val="32"/>
        </w:rPr>
        <w:t>”</w:t>
      </w:r>
      <w:r w:rsidRPr="0033677D">
        <w:rPr>
          <w:rFonts w:ascii="Times New Roman" w:eastAsia="仿宋_GB2312" w:hint="eastAsia"/>
          <w:sz w:val="32"/>
        </w:rPr>
        <w:t>基础上，结合此次困难群体摸</w:t>
      </w:r>
      <w:r w:rsidRPr="0033677D">
        <w:rPr>
          <w:rFonts w:ascii="Times New Roman" w:eastAsia="仿宋_GB2312" w:hint="eastAsia"/>
          <w:sz w:val="32"/>
        </w:rPr>
        <w:t>底排查，将低收入家庭重病重残单人保外其他家庭成员、未纳入兜底保障的大额临时救助家庭成员、未通过审核确认的低保申请人等重点群体，初步筛查为低收入对象。做好社会救助兜底保障与乡村振兴政策有效衔接，所有扶贫监测对象全部列为低收入对象。各县（市、区）应确保在</w:t>
      </w:r>
      <w:r w:rsidRPr="0033677D">
        <w:rPr>
          <w:rFonts w:ascii="Times New Roman" w:eastAsia="仿宋_GB2312" w:hAnsi="Times New Roman" w:hint="eastAsia"/>
          <w:sz w:val="32"/>
        </w:rPr>
        <w:t>6</w:t>
      </w:r>
      <w:r w:rsidRPr="0033677D">
        <w:rPr>
          <w:rFonts w:ascii="Times New Roman" w:eastAsia="仿宋_GB2312" w:hint="eastAsia"/>
          <w:sz w:val="32"/>
        </w:rPr>
        <w:t>月底前</w:t>
      </w:r>
      <w:r w:rsidRPr="0033677D">
        <w:rPr>
          <w:rFonts w:ascii="Times New Roman" w:eastAsia="仿宋_GB2312" w:hint="eastAsia"/>
          <w:sz w:val="32"/>
        </w:rPr>
        <w:t>建立低收入对象数据库，并将确认和筛查的低收入对象录入</w:t>
      </w:r>
      <w:r w:rsidRPr="0033677D">
        <w:rPr>
          <w:rFonts w:ascii="Times New Roman" w:eastAsia="仿宋_GB2312" w:hAnsi="Times New Roman" w:hint="eastAsia"/>
          <w:sz w:val="32"/>
        </w:rPr>
        <w:t>“</w:t>
      </w:r>
      <w:r w:rsidRPr="0033677D">
        <w:rPr>
          <w:rFonts w:ascii="Times New Roman" w:eastAsia="仿宋_GB2312" w:hint="eastAsia"/>
          <w:sz w:val="32"/>
        </w:rPr>
        <w:t>社会救助服务平台</w:t>
      </w:r>
      <w:r w:rsidRPr="0033677D">
        <w:rPr>
          <w:rFonts w:ascii="Times New Roman" w:eastAsia="仿宋_GB2312" w:hAnsi="Times New Roman" w:hint="eastAsia"/>
          <w:sz w:val="32"/>
        </w:rPr>
        <w:t>”</w:t>
      </w:r>
      <w:r w:rsidRPr="0033677D">
        <w:rPr>
          <w:rFonts w:ascii="Times New Roman" w:eastAsia="仿宋_GB2312" w:hint="eastAsia"/>
          <w:sz w:val="32"/>
        </w:rPr>
        <w:t>中的相应模块。</w:t>
      </w:r>
    </w:p>
    <w:p w:rsidR="00BF4DA1" w:rsidRPr="0033677D" w:rsidRDefault="00C312D6" w:rsidP="0033677D">
      <w:pPr>
        <w:adjustRightInd w:val="0"/>
        <w:snapToGrid w:val="0"/>
        <w:spacing w:line="540" w:lineRule="exact"/>
        <w:ind w:firstLineChars="200" w:firstLine="640"/>
        <w:rPr>
          <w:rFonts w:ascii="Times New Roman" w:eastAsia="仿宋_GB2312" w:hAnsi="Times New Roman"/>
          <w:sz w:val="32"/>
        </w:rPr>
      </w:pPr>
      <w:r w:rsidRPr="0033677D">
        <w:rPr>
          <w:rFonts w:ascii="Times New Roman" w:eastAsia="仿宋_GB2312" w:hAnsi="Times New Roman" w:hint="eastAsia"/>
          <w:sz w:val="32"/>
        </w:rPr>
        <w:t>3.</w:t>
      </w:r>
      <w:r w:rsidRPr="0033677D">
        <w:rPr>
          <w:rFonts w:ascii="Times New Roman" w:eastAsia="仿宋_GB2312" w:hint="eastAsia"/>
          <w:sz w:val="32"/>
        </w:rPr>
        <w:t>落实各项社会救助政策措施。</w:t>
      </w:r>
      <w:r w:rsidRPr="0033677D">
        <w:rPr>
          <w:rFonts w:ascii="Times New Roman" w:eastAsia="仿宋_GB2312" w:hint="eastAsia"/>
          <w:sz w:val="32"/>
        </w:rPr>
        <w:t>对符合最低生活保障、特困人员供养、孤儿、事实无人抚养儿童保障条件的，要简化审核确认流程，提高救助时效，尽快纳入保障范围；对不符合条件的，</w:t>
      </w:r>
      <w:r w:rsidRPr="0033677D">
        <w:rPr>
          <w:rFonts w:ascii="Times New Roman" w:eastAsia="仿宋_GB2312" w:hint="eastAsia"/>
          <w:sz w:val="32"/>
        </w:rPr>
        <w:t>要强化风险意识，加强动态跟踪管理，做好备案和监测预警，密切关注其家庭情况变化，存在困难的要及时予以临时救助。</w:t>
      </w:r>
      <w:r w:rsidRPr="0033677D">
        <w:rPr>
          <w:rFonts w:ascii="Times New Roman" w:eastAsia="仿宋_GB2312" w:hAnsi="Times New Roman" w:hint="eastAsia"/>
          <w:sz w:val="32"/>
        </w:rPr>
        <w:t>8</w:t>
      </w:r>
      <w:r w:rsidRPr="0033677D">
        <w:rPr>
          <w:rFonts w:ascii="Times New Roman" w:eastAsia="仿宋_GB2312" w:hint="eastAsia"/>
          <w:sz w:val="32"/>
        </w:rPr>
        <w:t>月</w:t>
      </w:r>
      <w:r w:rsidRPr="0033677D">
        <w:rPr>
          <w:rFonts w:ascii="Times New Roman" w:eastAsia="仿宋_GB2312" w:hint="eastAsia"/>
          <w:sz w:val="32"/>
        </w:rPr>
        <w:lastRenderedPageBreak/>
        <w:t>底</w:t>
      </w:r>
      <w:r w:rsidRPr="0033677D">
        <w:rPr>
          <w:rFonts w:ascii="Times New Roman" w:eastAsia="仿宋_GB2312" w:hint="eastAsia"/>
          <w:sz w:val="32"/>
        </w:rPr>
        <w:t>前将符合条件对象纳入低保、特困、临时救助等基本生活保障和儿童福利保障，确保问题清单中的问题全部整改到位，形成整改清单。各县（市、区）应</w:t>
      </w:r>
      <w:r w:rsidRPr="0033677D">
        <w:rPr>
          <w:rFonts w:ascii="Times New Roman" w:eastAsia="仿宋_GB2312" w:hint="eastAsia"/>
          <w:sz w:val="32"/>
        </w:rPr>
        <w:t>分别于</w:t>
      </w:r>
      <w:r w:rsidRPr="0033677D">
        <w:rPr>
          <w:rFonts w:ascii="Times New Roman" w:eastAsia="仿宋_GB2312" w:hAnsi="Times New Roman" w:hint="eastAsia"/>
          <w:sz w:val="32"/>
        </w:rPr>
        <w:t>6</w:t>
      </w:r>
      <w:r w:rsidRPr="0033677D">
        <w:rPr>
          <w:rFonts w:ascii="Times New Roman" w:eastAsia="仿宋_GB2312" w:hint="eastAsia"/>
          <w:sz w:val="32"/>
        </w:rPr>
        <w:t>月</w:t>
      </w:r>
      <w:r w:rsidRPr="0033677D">
        <w:rPr>
          <w:rFonts w:ascii="Times New Roman" w:eastAsia="仿宋_GB2312" w:hAnsi="Times New Roman" w:hint="eastAsia"/>
          <w:sz w:val="32"/>
        </w:rPr>
        <w:t>25</w:t>
      </w:r>
      <w:r w:rsidRPr="0033677D">
        <w:rPr>
          <w:rFonts w:ascii="Times New Roman" w:eastAsia="仿宋_GB2312" w:hint="eastAsia"/>
          <w:sz w:val="32"/>
        </w:rPr>
        <w:t>日、</w:t>
      </w:r>
      <w:r w:rsidRPr="0033677D">
        <w:rPr>
          <w:rFonts w:ascii="Times New Roman" w:eastAsia="仿宋_GB2312" w:hAnsi="Times New Roman" w:hint="eastAsia"/>
          <w:sz w:val="32"/>
        </w:rPr>
        <w:t>7</w:t>
      </w:r>
      <w:r w:rsidRPr="0033677D">
        <w:rPr>
          <w:rFonts w:ascii="Times New Roman" w:eastAsia="仿宋_GB2312" w:hint="eastAsia"/>
          <w:sz w:val="32"/>
        </w:rPr>
        <w:t>月</w:t>
      </w:r>
      <w:r w:rsidRPr="0033677D">
        <w:rPr>
          <w:rFonts w:ascii="Times New Roman" w:eastAsia="仿宋_GB2312" w:hAnsi="Times New Roman" w:hint="eastAsia"/>
          <w:sz w:val="32"/>
        </w:rPr>
        <w:t>25</w:t>
      </w:r>
      <w:r w:rsidRPr="0033677D">
        <w:rPr>
          <w:rFonts w:ascii="Times New Roman" w:eastAsia="仿宋_GB2312" w:hint="eastAsia"/>
          <w:sz w:val="32"/>
        </w:rPr>
        <w:t>日、</w:t>
      </w:r>
      <w:r w:rsidRPr="0033677D">
        <w:rPr>
          <w:rFonts w:ascii="Times New Roman" w:eastAsia="仿宋_GB2312" w:hAnsi="Times New Roman" w:hint="eastAsia"/>
          <w:sz w:val="32"/>
        </w:rPr>
        <w:t>8</w:t>
      </w:r>
      <w:r w:rsidRPr="0033677D">
        <w:rPr>
          <w:rFonts w:ascii="Times New Roman" w:eastAsia="仿宋_GB2312" w:hint="eastAsia"/>
          <w:sz w:val="32"/>
        </w:rPr>
        <w:t>月</w:t>
      </w:r>
      <w:r w:rsidRPr="0033677D">
        <w:rPr>
          <w:rFonts w:ascii="Times New Roman" w:eastAsia="仿宋_GB2312" w:hAnsi="Times New Roman" w:hint="eastAsia"/>
          <w:sz w:val="32"/>
        </w:rPr>
        <w:t>25</w:t>
      </w:r>
      <w:r w:rsidRPr="0033677D">
        <w:rPr>
          <w:rFonts w:ascii="Times New Roman" w:eastAsia="仿宋_GB2312" w:hint="eastAsia"/>
          <w:sz w:val="32"/>
        </w:rPr>
        <w:t>日前</w:t>
      </w:r>
      <w:r w:rsidRPr="0033677D">
        <w:rPr>
          <w:rFonts w:ascii="Times New Roman" w:eastAsia="仿宋_GB2312" w:hint="eastAsia"/>
          <w:sz w:val="32"/>
        </w:rPr>
        <w:t>盖章报送《泉州市特殊困难群体排查成效进度表》（附件</w:t>
      </w:r>
      <w:r w:rsidRPr="0033677D">
        <w:rPr>
          <w:rFonts w:ascii="Times New Roman" w:eastAsia="仿宋_GB2312" w:hAnsi="Times New Roman" w:hint="eastAsia"/>
          <w:sz w:val="32"/>
        </w:rPr>
        <w:t>2</w:t>
      </w:r>
      <w:r w:rsidRPr="0033677D">
        <w:rPr>
          <w:rFonts w:ascii="Times New Roman" w:eastAsia="仿宋_GB2312" w:hint="eastAsia"/>
          <w:sz w:val="32"/>
        </w:rPr>
        <w:t>），</w:t>
      </w:r>
      <w:r w:rsidRPr="0033677D">
        <w:rPr>
          <w:rFonts w:ascii="Times New Roman" w:eastAsia="仿宋_GB2312" w:hAnsi="Times New Roman" w:hint="eastAsia"/>
          <w:sz w:val="32"/>
        </w:rPr>
        <w:t>8</w:t>
      </w:r>
      <w:r w:rsidRPr="0033677D">
        <w:rPr>
          <w:rFonts w:ascii="Times New Roman" w:eastAsia="仿宋_GB2312" w:hint="eastAsia"/>
          <w:sz w:val="32"/>
        </w:rPr>
        <w:t>月</w:t>
      </w:r>
      <w:r w:rsidRPr="0033677D">
        <w:rPr>
          <w:rFonts w:ascii="Times New Roman" w:eastAsia="仿宋_GB2312" w:hAnsi="Times New Roman" w:hint="eastAsia"/>
          <w:sz w:val="32"/>
        </w:rPr>
        <w:t>25</w:t>
      </w:r>
      <w:r w:rsidRPr="0033677D">
        <w:rPr>
          <w:rFonts w:ascii="Times New Roman" w:eastAsia="仿宋_GB2312" w:hint="eastAsia"/>
          <w:sz w:val="32"/>
        </w:rPr>
        <w:t>日前</w:t>
      </w:r>
      <w:r w:rsidRPr="0033677D">
        <w:rPr>
          <w:rFonts w:ascii="Times New Roman" w:eastAsia="仿宋_GB2312" w:hint="eastAsia"/>
          <w:sz w:val="32"/>
        </w:rPr>
        <w:t>盖章报送《泉州市</w:t>
      </w:r>
      <w:r w:rsidRPr="0033677D">
        <w:rPr>
          <w:rFonts w:ascii="Times New Roman" w:eastAsia="仿宋_GB2312" w:hAnsi="Times New Roman" w:hint="eastAsia"/>
          <w:sz w:val="32"/>
        </w:rPr>
        <w:t>2020</w:t>
      </w:r>
      <w:r w:rsidRPr="0033677D">
        <w:rPr>
          <w:rFonts w:ascii="Times New Roman" w:eastAsia="仿宋_GB2312" w:hint="eastAsia"/>
          <w:sz w:val="32"/>
        </w:rPr>
        <w:t>年以来社会救助方面信访诉求（部分）排查情况表》（附件</w:t>
      </w:r>
      <w:r w:rsidRPr="0033677D">
        <w:rPr>
          <w:rFonts w:ascii="Times New Roman" w:eastAsia="仿宋_GB2312" w:hAnsi="Times New Roman" w:hint="eastAsia"/>
          <w:sz w:val="32"/>
        </w:rPr>
        <w:t>3</w:t>
      </w:r>
      <w:r w:rsidRPr="0033677D">
        <w:rPr>
          <w:rFonts w:ascii="Times New Roman" w:eastAsia="仿宋_GB2312" w:hint="eastAsia"/>
          <w:sz w:val="32"/>
        </w:rPr>
        <w:t>）。</w:t>
      </w:r>
    </w:p>
    <w:p w:rsidR="00BF4DA1" w:rsidRPr="0033677D" w:rsidRDefault="00C312D6" w:rsidP="0033677D">
      <w:pPr>
        <w:adjustRightInd w:val="0"/>
        <w:snapToGrid w:val="0"/>
        <w:spacing w:line="540" w:lineRule="exact"/>
        <w:ind w:firstLineChars="200" w:firstLine="640"/>
        <w:rPr>
          <w:rFonts w:ascii="Times New Roman" w:eastAsia="仿宋_GB2312" w:hAnsi="Times New Roman"/>
          <w:sz w:val="32"/>
        </w:rPr>
      </w:pPr>
      <w:r w:rsidRPr="0033677D">
        <w:rPr>
          <w:rFonts w:ascii="Times New Roman" w:eastAsia="仿宋_GB2312" w:hAnsi="Times New Roman" w:hint="eastAsia"/>
          <w:sz w:val="32"/>
        </w:rPr>
        <w:t>4.</w:t>
      </w:r>
      <w:r w:rsidRPr="0033677D">
        <w:rPr>
          <w:rFonts w:ascii="Times New Roman" w:eastAsia="仿宋_GB2312" w:hint="eastAsia"/>
          <w:sz w:val="32"/>
        </w:rPr>
        <w:t>完善各项政策措施制度。</w:t>
      </w:r>
      <w:r w:rsidRPr="0033677D">
        <w:rPr>
          <w:rFonts w:ascii="Times New Roman" w:eastAsia="仿宋_GB2312" w:hint="eastAsia"/>
          <w:sz w:val="32"/>
        </w:rPr>
        <w:t>完善政策措施、社会救助热线事项办理的内部流转</w:t>
      </w:r>
      <w:r w:rsidRPr="0033677D">
        <w:rPr>
          <w:rFonts w:ascii="Times New Roman" w:eastAsia="仿宋_GB2312" w:hint="eastAsia"/>
          <w:sz w:val="32"/>
        </w:rPr>
        <w:t>机制、协同会商机制和节假日热线值守制度，</w:t>
      </w:r>
      <w:r w:rsidRPr="0033677D">
        <w:rPr>
          <w:rFonts w:ascii="Times New Roman" w:eastAsia="仿宋_GB2312" w:hAnsi="Times New Roman" w:hint="eastAsia"/>
          <w:sz w:val="32"/>
        </w:rPr>
        <w:t>8</w:t>
      </w:r>
      <w:r w:rsidRPr="0033677D">
        <w:rPr>
          <w:rFonts w:ascii="Times New Roman" w:eastAsia="仿宋_GB2312" w:hint="eastAsia"/>
          <w:sz w:val="32"/>
        </w:rPr>
        <w:t>月底前</w:t>
      </w:r>
      <w:r w:rsidRPr="0033677D">
        <w:rPr>
          <w:rFonts w:ascii="Times New Roman" w:eastAsia="仿宋_GB2312" w:hint="eastAsia"/>
          <w:sz w:val="32"/>
        </w:rPr>
        <w:t>形成制度清单，并将现行低保、特困、临时救助政策扫描件电子版报送市民政局社会救助科备案，将现行孤儿、事实无人抚养儿童政策扫描件电子版报送市民政局儿童福利科备案。</w:t>
      </w:r>
    </w:p>
    <w:p w:rsidR="00BF4DA1" w:rsidRPr="0033677D" w:rsidRDefault="00C312D6" w:rsidP="0033677D">
      <w:pPr>
        <w:adjustRightInd w:val="0"/>
        <w:snapToGrid w:val="0"/>
        <w:spacing w:line="540" w:lineRule="exact"/>
        <w:ind w:firstLineChars="200" w:firstLine="640"/>
        <w:rPr>
          <w:rFonts w:ascii="Times New Roman" w:eastAsia="仿宋_GB2312" w:hAnsi="Times New Roman"/>
          <w:sz w:val="32"/>
        </w:rPr>
      </w:pPr>
      <w:r w:rsidRPr="0033677D">
        <w:rPr>
          <w:rFonts w:ascii="Times New Roman" w:eastAsia="仿宋_GB2312" w:hAnsi="Times New Roman" w:hint="eastAsia"/>
          <w:sz w:val="32"/>
        </w:rPr>
        <w:t>5.</w:t>
      </w:r>
      <w:r w:rsidRPr="0033677D">
        <w:rPr>
          <w:rFonts w:ascii="Times New Roman" w:eastAsia="仿宋_GB2312" w:hint="eastAsia"/>
          <w:sz w:val="32"/>
        </w:rPr>
        <w:t>定期报送问题线索。</w:t>
      </w:r>
      <w:r w:rsidRPr="0033677D">
        <w:rPr>
          <w:rFonts w:ascii="Times New Roman" w:eastAsia="仿宋_GB2312" w:hint="eastAsia"/>
          <w:sz w:val="32"/>
        </w:rPr>
        <w:t>收集</w:t>
      </w:r>
      <w:r w:rsidRPr="0033677D">
        <w:rPr>
          <w:rFonts w:ascii="Times New Roman" w:eastAsia="仿宋_GB2312" w:hAnsi="Times New Roman" w:hint="eastAsia"/>
          <w:sz w:val="32"/>
        </w:rPr>
        <w:t>“</w:t>
      </w:r>
      <w:r w:rsidRPr="0033677D">
        <w:rPr>
          <w:rFonts w:ascii="Times New Roman" w:eastAsia="仿宋_GB2312" w:hint="eastAsia"/>
          <w:sz w:val="32"/>
        </w:rPr>
        <w:t>漏保</w:t>
      </w:r>
      <w:r w:rsidRPr="0033677D">
        <w:rPr>
          <w:rFonts w:ascii="Times New Roman" w:eastAsia="仿宋_GB2312" w:hAnsi="Times New Roman" w:hint="eastAsia"/>
          <w:sz w:val="32"/>
        </w:rPr>
        <w:t>”“</w:t>
      </w:r>
      <w:r w:rsidRPr="0033677D">
        <w:rPr>
          <w:rFonts w:ascii="Times New Roman" w:eastAsia="仿宋_GB2312" w:hint="eastAsia"/>
          <w:sz w:val="32"/>
        </w:rPr>
        <w:t>漏救</w:t>
      </w:r>
      <w:r w:rsidRPr="0033677D">
        <w:rPr>
          <w:rFonts w:ascii="Times New Roman" w:eastAsia="仿宋_GB2312" w:hAnsi="Times New Roman" w:hint="eastAsia"/>
          <w:sz w:val="32"/>
        </w:rPr>
        <w:t>”</w:t>
      </w:r>
      <w:r w:rsidRPr="0033677D">
        <w:rPr>
          <w:rFonts w:ascii="Times New Roman" w:eastAsia="仿宋_GB2312" w:hint="eastAsia"/>
          <w:sz w:val="32"/>
        </w:rPr>
        <w:t>和经办服务中不担当、不作为及脸难看、事难办的问题线索，建立问题线索台账和整改台账，制定整改措施，落实整改责任。</w:t>
      </w:r>
      <w:r w:rsidRPr="0033677D">
        <w:rPr>
          <w:rFonts w:ascii="Times New Roman" w:eastAsia="仿宋_GB2312" w:hint="eastAsia"/>
          <w:sz w:val="32"/>
        </w:rPr>
        <w:t>每月</w:t>
      </w:r>
      <w:r w:rsidRPr="0033677D">
        <w:rPr>
          <w:rFonts w:ascii="Times New Roman" w:eastAsia="仿宋_GB2312" w:hAnsi="Times New Roman" w:hint="eastAsia"/>
          <w:sz w:val="32"/>
        </w:rPr>
        <w:t>13</w:t>
      </w:r>
      <w:r w:rsidRPr="0033677D">
        <w:rPr>
          <w:rFonts w:ascii="Times New Roman" w:eastAsia="仿宋_GB2312" w:hint="eastAsia"/>
          <w:sz w:val="32"/>
        </w:rPr>
        <w:t>日和</w:t>
      </w:r>
      <w:r w:rsidRPr="0033677D">
        <w:rPr>
          <w:rFonts w:ascii="Times New Roman" w:eastAsia="仿宋_GB2312" w:hAnsi="Times New Roman" w:hint="eastAsia"/>
          <w:sz w:val="32"/>
        </w:rPr>
        <w:t>28</w:t>
      </w:r>
      <w:r w:rsidRPr="0033677D">
        <w:rPr>
          <w:rFonts w:ascii="Times New Roman" w:eastAsia="仿宋_GB2312" w:hint="eastAsia"/>
          <w:sz w:val="32"/>
        </w:rPr>
        <w:t>日前</w:t>
      </w:r>
      <w:r w:rsidRPr="0033677D">
        <w:rPr>
          <w:rFonts w:ascii="Times New Roman" w:eastAsia="仿宋_GB2312" w:hint="eastAsia"/>
          <w:sz w:val="32"/>
        </w:rPr>
        <w:t>将工作进展情况和问题线索报送市民政局社会救助科汇总（问题线索实行零报送制度，报送格式详见附件</w:t>
      </w:r>
      <w:r w:rsidRPr="0033677D">
        <w:rPr>
          <w:rFonts w:ascii="Times New Roman" w:eastAsia="仿宋_GB2312" w:hAnsi="Times New Roman" w:hint="eastAsia"/>
          <w:sz w:val="32"/>
        </w:rPr>
        <w:t>4</w:t>
      </w:r>
      <w:r w:rsidRPr="0033677D">
        <w:rPr>
          <w:rFonts w:ascii="Times New Roman" w:eastAsia="仿宋_GB2312" w:hint="eastAsia"/>
          <w:sz w:val="32"/>
        </w:rPr>
        <w:t>）；市民政局将每半月汇总问题线索上报省</w:t>
      </w:r>
      <w:r w:rsidRPr="0033677D">
        <w:rPr>
          <w:rFonts w:ascii="Times New Roman" w:eastAsia="仿宋_GB2312" w:hint="eastAsia"/>
          <w:sz w:val="32"/>
        </w:rPr>
        <w:t>民政厅，并按月报送驻市民政局纪检监察组，加强重大问题线索的联查联办、直查直办力度。</w:t>
      </w:r>
    </w:p>
    <w:p w:rsidR="00BF4DA1" w:rsidRPr="0033677D" w:rsidRDefault="00C312D6" w:rsidP="0033677D">
      <w:pPr>
        <w:adjustRightInd w:val="0"/>
        <w:snapToGrid w:val="0"/>
        <w:spacing w:line="540" w:lineRule="exact"/>
        <w:ind w:firstLineChars="200" w:firstLine="640"/>
        <w:rPr>
          <w:rFonts w:ascii="Times New Roman" w:eastAsia="仿宋_GB2312" w:hAnsi="Times New Roman"/>
          <w:sz w:val="32"/>
        </w:rPr>
      </w:pPr>
      <w:r w:rsidRPr="0033677D">
        <w:rPr>
          <w:rFonts w:ascii="Times New Roman" w:eastAsia="仿宋_GB2312" w:hAnsi="Times New Roman" w:hint="eastAsia"/>
          <w:sz w:val="32"/>
        </w:rPr>
        <w:t>6.</w:t>
      </w:r>
      <w:r w:rsidRPr="0033677D">
        <w:rPr>
          <w:rFonts w:ascii="Times New Roman" w:eastAsia="仿宋_GB2312" w:hint="eastAsia"/>
          <w:sz w:val="32"/>
        </w:rPr>
        <w:t>全面总结</w:t>
      </w:r>
      <w:r w:rsidRPr="0033677D">
        <w:rPr>
          <w:rFonts w:ascii="Times New Roman" w:eastAsia="仿宋_GB2312" w:hAnsi="Times New Roman" w:hint="eastAsia"/>
          <w:sz w:val="32"/>
        </w:rPr>
        <w:t>“</w:t>
      </w:r>
      <w:r w:rsidRPr="0033677D">
        <w:rPr>
          <w:rFonts w:ascii="Times New Roman" w:eastAsia="仿宋_GB2312" w:hint="eastAsia"/>
          <w:sz w:val="32"/>
        </w:rPr>
        <w:t>点题整治</w:t>
      </w:r>
      <w:r w:rsidRPr="0033677D">
        <w:rPr>
          <w:rFonts w:ascii="Times New Roman" w:eastAsia="仿宋_GB2312" w:hAnsi="Times New Roman" w:hint="eastAsia"/>
          <w:sz w:val="32"/>
        </w:rPr>
        <w:t>”</w:t>
      </w:r>
      <w:r w:rsidRPr="0033677D">
        <w:rPr>
          <w:rFonts w:ascii="Times New Roman" w:eastAsia="仿宋_GB2312" w:hint="eastAsia"/>
          <w:sz w:val="32"/>
        </w:rPr>
        <w:t>工作。</w:t>
      </w:r>
      <w:r w:rsidRPr="0033677D">
        <w:rPr>
          <w:rFonts w:ascii="Times New Roman" w:eastAsia="仿宋_GB2312" w:hAnsi="Times New Roman" w:hint="eastAsia"/>
          <w:sz w:val="32"/>
        </w:rPr>
        <w:t>9</w:t>
      </w:r>
      <w:r w:rsidRPr="0033677D">
        <w:rPr>
          <w:rFonts w:ascii="Times New Roman" w:eastAsia="仿宋_GB2312" w:hint="eastAsia"/>
          <w:sz w:val="32"/>
        </w:rPr>
        <w:t>月</w:t>
      </w:r>
      <w:r w:rsidRPr="0033677D">
        <w:rPr>
          <w:rFonts w:ascii="Times New Roman" w:eastAsia="仿宋_GB2312" w:hAnsi="Times New Roman" w:hint="eastAsia"/>
          <w:sz w:val="32"/>
        </w:rPr>
        <w:t>8</w:t>
      </w:r>
      <w:r w:rsidRPr="0033677D">
        <w:rPr>
          <w:rFonts w:ascii="Times New Roman" w:eastAsia="仿宋_GB2312" w:hint="eastAsia"/>
          <w:sz w:val="32"/>
        </w:rPr>
        <w:t>日前</w:t>
      </w:r>
      <w:r w:rsidRPr="0033677D">
        <w:rPr>
          <w:rFonts w:ascii="Times New Roman" w:eastAsia="仿宋_GB2312" w:hint="eastAsia"/>
          <w:sz w:val="32"/>
        </w:rPr>
        <w:t>对</w:t>
      </w:r>
      <w:r w:rsidRPr="0033677D">
        <w:rPr>
          <w:rFonts w:ascii="Times New Roman" w:eastAsia="仿宋_GB2312" w:hAnsi="Times New Roman" w:hint="eastAsia"/>
          <w:sz w:val="32"/>
        </w:rPr>
        <w:t>“</w:t>
      </w:r>
      <w:r w:rsidRPr="0033677D">
        <w:rPr>
          <w:rFonts w:ascii="Times New Roman" w:eastAsia="仿宋_GB2312" w:hint="eastAsia"/>
          <w:sz w:val="32"/>
        </w:rPr>
        <w:t>点题整治</w:t>
      </w:r>
      <w:r w:rsidRPr="0033677D">
        <w:rPr>
          <w:rFonts w:ascii="Times New Roman" w:eastAsia="仿宋_GB2312" w:hAnsi="Times New Roman" w:hint="eastAsia"/>
          <w:sz w:val="32"/>
        </w:rPr>
        <w:t>”</w:t>
      </w:r>
      <w:r w:rsidRPr="0033677D">
        <w:rPr>
          <w:rFonts w:ascii="Times New Roman" w:eastAsia="仿宋_GB2312" w:hint="eastAsia"/>
          <w:sz w:val="32"/>
        </w:rPr>
        <w:t>开展情况进行全面总结，形成</w:t>
      </w:r>
      <w:r w:rsidRPr="0033677D">
        <w:rPr>
          <w:rFonts w:ascii="Times New Roman" w:eastAsia="仿宋_GB2312" w:hAnsi="Times New Roman" w:hint="eastAsia"/>
          <w:sz w:val="32"/>
        </w:rPr>
        <w:t>“</w:t>
      </w:r>
      <w:r w:rsidRPr="0033677D">
        <w:rPr>
          <w:rFonts w:ascii="Times New Roman" w:eastAsia="仿宋_GB2312" w:hint="eastAsia"/>
          <w:sz w:val="32"/>
        </w:rPr>
        <w:t>问题（整改）清单、制度清单、成果清单</w:t>
      </w:r>
      <w:r w:rsidRPr="0033677D">
        <w:rPr>
          <w:rFonts w:ascii="Times New Roman" w:eastAsia="仿宋_GB2312" w:hAnsi="Times New Roman" w:hint="eastAsia"/>
          <w:sz w:val="32"/>
        </w:rPr>
        <w:t>”</w:t>
      </w:r>
      <w:r w:rsidRPr="0033677D">
        <w:rPr>
          <w:rFonts w:ascii="Times New Roman" w:eastAsia="仿宋_GB2312" w:hint="eastAsia"/>
          <w:sz w:val="32"/>
        </w:rPr>
        <w:t>三项清单，报送市民政局社会救助科汇总。</w:t>
      </w:r>
    </w:p>
    <w:p w:rsidR="00BF4DA1" w:rsidRPr="009547CB" w:rsidRDefault="00C312D6" w:rsidP="0033677D">
      <w:pPr>
        <w:adjustRightInd w:val="0"/>
        <w:snapToGrid w:val="0"/>
        <w:spacing w:line="540" w:lineRule="exact"/>
        <w:ind w:firstLineChars="200" w:firstLine="640"/>
        <w:rPr>
          <w:rFonts w:ascii="黑体" w:eastAsia="黑体" w:hAnsi="黑体"/>
          <w:sz w:val="32"/>
        </w:rPr>
      </w:pPr>
      <w:r w:rsidRPr="009547CB">
        <w:rPr>
          <w:rFonts w:ascii="黑体" w:eastAsia="黑体" w:hAnsi="黑体" w:hint="eastAsia"/>
          <w:sz w:val="32"/>
        </w:rPr>
        <w:t>三、进度安排</w:t>
      </w:r>
    </w:p>
    <w:p w:rsidR="00BF4DA1" w:rsidRPr="0033677D" w:rsidRDefault="00C312D6" w:rsidP="0033677D">
      <w:pPr>
        <w:adjustRightInd w:val="0"/>
        <w:snapToGrid w:val="0"/>
        <w:spacing w:line="540" w:lineRule="exact"/>
        <w:ind w:firstLineChars="200" w:firstLine="640"/>
        <w:rPr>
          <w:rFonts w:ascii="Times New Roman" w:eastAsia="仿宋_GB2312" w:hAnsi="Times New Roman"/>
          <w:sz w:val="32"/>
        </w:rPr>
      </w:pPr>
      <w:r w:rsidRPr="0033677D">
        <w:rPr>
          <w:rFonts w:ascii="Times New Roman" w:eastAsia="仿宋_GB2312" w:hint="eastAsia"/>
          <w:sz w:val="32"/>
        </w:rPr>
        <w:t>（一）谋划部署阶段（</w:t>
      </w:r>
      <w:r w:rsidRPr="0033677D">
        <w:rPr>
          <w:rFonts w:ascii="Times New Roman" w:eastAsia="仿宋_GB2312" w:hAnsi="Times New Roman" w:hint="eastAsia"/>
          <w:sz w:val="32"/>
        </w:rPr>
        <w:t>6</w:t>
      </w:r>
      <w:r w:rsidRPr="0033677D">
        <w:rPr>
          <w:rFonts w:ascii="Times New Roman" w:eastAsia="仿宋_GB2312" w:hint="eastAsia"/>
          <w:sz w:val="32"/>
        </w:rPr>
        <w:t>月上旬）。</w:t>
      </w:r>
      <w:r w:rsidRPr="0033677D">
        <w:rPr>
          <w:rFonts w:ascii="Times New Roman" w:eastAsia="仿宋_GB2312" w:hint="eastAsia"/>
          <w:sz w:val="32"/>
        </w:rPr>
        <w:t>按照市纪委监委统一部</w:t>
      </w:r>
      <w:r w:rsidRPr="0033677D">
        <w:rPr>
          <w:rFonts w:ascii="Times New Roman" w:eastAsia="仿宋_GB2312" w:hint="eastAsia"/>
          <w:sz w:val="32"/>
        </w:rPr>
        <w:lastRenderedPageBreak/>
        <w:t>署，制定下发《关于开展困难群众</w:t>
      </w:r>
      <w:r w:rsidRPr="0033677D">
        <w:rPr>
          <w:rFonts w:ascii="Times New Roman" w:eastAsia="仿宋_GB2312" w:hAnsi="Times New Roman" w:hint="eastAsia"/>
          <w:sz w:val="32"/>
        </w:rPr>
        <w:t>“</w:t>
      </w:r>
      <w:r w:rsidRPr="0033677D">
        <w:rPr>
          <w:rFonts w:ascii="Times New Roman" w:eastAsia="仿宋_GB2312" w:hint="eastAsia"/>
          <w:sz w:val="32"/>
        </w:rPr>
        <w:t>漏保</w:t>
      </w:r>
      <w:r w:rsidRPr="0033677D">
        <w:rPr>
          <w:rFonts w:ascii="Times New Roman" w:eastAsia="仿宋_GB2312" w:hAnsi="Times New Roman" w:hint="eastAsia"/>
          <w:sz w:val="32"/>
        </w:rPr>
        <w:t>”“</w:t>
      </w:r>
      <w:r w:rsidRPr="0033677D">
        <w:rPr>
          <w:rFonts w:ascii="Times New Roman" w:eastAsia="仿宋_GB2312" w:hint="eastAsia"/>
          <w:sz w:val="32"/>
        </w:rPr>
        <w:t>漏救</w:t>
      </w:r>
      <w:r w:rsidRPr="0033677D">
        <w:rPr>
          <w:rFonts w:ascii="Times New Roman" w:eastAsia="仿宋_GB2312" w:hAnsi="Times New Roman" w:hint="eastAsia"/>
          <w:sz w:val="32"/>
        </w:rPr>
        <w:t>”</w:t>
      </w:r>
      <w:r w:rsidRPr="0033677D">
        <w:rPr>
          <w:rFonts w:ascii="Times New Roman" w:eastAsia="仿宋_GB2312" w:hint="eastAsia"/>
          <w:sz w:val="32"/>
        </w:rPr>
        <w:t>问题点题整治的工作方案》，明确责任分工，细化分解任务，明确具体举措和完成时限，并下发摸排对象清单。</w:t>
      </w:r>
    </w:p>
    <w:p w:rsidR="00BF4DA1" w:rsidRPr="0033677D" w:rsidRDefault="00C312D6" w:rsidP="0033677D">
      <w:pPr>
        <w:adjustRightInd w:val="0"/>
        <w:snapToGrid w:val="0"/>
        <w:spacing w:line="540" w:lineRule="exact"/>
        <w:ind w:firstLineChars="200" w:firstLine="640"/>
        <w:rPr>
          <w:rFonts w:ascii="Times New Roman" w:eastAsia="仿宋_GB2312" w:hAnsi="Times New Roman"/>
          <w:sz w:val="32"/>
        </w:rPr>
      </w:pPr>
      <w:r w:rsidRPr="0033677D">
        <w:rPr>
          <w:rFonts w:ascii="Times New Roman" w:eastAsia="仿宋_GB2312" w:hint="eastAsia"/>
          <w:sz w:val="32"/>
        </w:rPr>
        <w:t>（二）摸排治理阶段（</w:t>
      </w:r>
      <w:r w:rsidRPr="0033677D">
        <w:rPr>
          <w:rFonts w:ascii="Times New Roman" w:eastAsia="仿宋_GB2312" w:hAnsi="Times New Roman" w:hint="eastAsia"/>
          <w:sz w:val="32"/>
        </w:rPr>
        <w:t>6</w:t>
      </w:r>
      <w:r w:rsidRPr="0033677D">
        <w:rPr>
          <w:rFonts w:ascii="Times New Roman" w:eastAsia="仿宋_GB2312" w:hint="eastAsia"/>
          <w:sz w:val="32"/>
        </w:rPr>
        <w:t>月中旬</w:t>
      </w:r>
      <w:r w:rsidRPr="0033677D">
        <w:rPr>
          <w:rFonts w:ascii="Times New Roman" w:eastAsia="仿宋_GB2312" w:hAnsi="Times New Roman" w:hint="eastAsia"/>
          <w:sz w:val="32"/>
        </w:rPr>
        <w:t>—</w:t>
      </w:r>
      <w:r w:rsidRPr="0033677D">
        <w:rPr>
          <w:rFonts w:ascii="Times New Roman" w:eastAsia="仿宋_GB2312" w:hAnsi="Times New Roman" w:hint="eastAsia"/>
          <w:sz w:val="32"/>
        </w:rPr>
        <w:t>8</w:t>
      </w:r>
      <w:r w:rsidRPr="0033677D">
        <w:rPr>
          <w:rFonts w:ascii="Times New Roman" w:eastAsia="仿宋_GB2312" w:hint="eastAsia"/>
          <w:sz w:val="32"/>
        </w:rPr>
        <w:t>月）。</w:t>
      </w:r>
      <w:r w:rsidRPr="0033677D">
        <w:rPr>
          <w:rFonts w:ascii="Times New Roman" w:eastAsia="仿宋_GB2312" w:hint="eastAsia"/>
          <w:sz w:val="32"/>
        </w:rPr>
        <w:t>督促指导各县（市、区）开展全面摸排、梳理，抓紧整改基本生活救助政策、儿童福利政策落实不到位、群众诉求解决不到位、工作作风不实、政策规定与上级规定不符等问题，推动各项工作举措落实。</w:t>
      </w:r>
      <w:r w:rsidRPr="0033677D">
        <w:rPr>
          <w:rFonts w:ascii="Times New Roman" w:eastAsia="仿宋_GB2312" w:hAnsi="Times New Roman" w:hint="eastAsia"/>
          <w:sz w:val="32"/>
        </w:rPr>
        <w:t>6</w:t>
      </w:r>
      <w:r w:rsidRPr="0033677D">
        <w:rPr>
          <w:rFonts w:ascii="Times New Roman" w:eastAsia="仿宋_GB2312" w:hint="eastAsia"/>
          <w:sz w:val="32"/>
        </w:rPr>
        <w:t>月底前，</w:t>
      </w:r>
      <w:r w:rsidRPr="0033677D">
        <w:rPr>
          <w:rFonts w:ascii="Times New Roman" w:eastAsia="仿宋_GB2312" w:hint="eastAsia"/>
          <w:sz w:val="32"/>
        </w:rPr>
        <w:t>各县（市、区）完成政策落实情况的排查，建立问题清单；</w:t>
      </w:r>
      <w:r w:rsidRPr="0033677D">
        <w:rPr>
          <w:rFonts w:ascii="Times New Roman" w:eastAsia="仿宋_GB2312" w:hAnsi="Times New Roman" w:hint="eastAsia"/>
          <w:sz w:val="32"/>
        </w:rPr>
        <w:t>7</w:t>
      </w:r>
      <w:r w:rsidRPr="0033677D">
        <w:rPr>
          <w:rFonts w:ascii="Times New Roman" w:eastAsia="仿宋_GB2312" w:hint="eastAsia"/>
          <w:sz w:val="32"/>
        </w:rPr>
        <w:t>月，</w:t>
      </w:r>
      <w:r w:rsidRPr="0033677D">
        <w:rPr>
          <w:rFonts w:ascii="Times New Roman" w:eastAsia="仿宋_GB2312" w:hint="eastAsia"/>
          <w:sz w:val="32"/>
        </w:rPr>
        <w:t>市民政局相关业务科室会同驻市民政局纪检监察组，对各县（市、区）</w:t>
      </w:r>
      <w:r w:rsidRPr="0033677D">
        <w:rPr>
          <w:rFonts w:ascii="Times New Roman" w:eastAsia="仿宋_GB2312" w:hAnsi="Times New Roman" w:hint="eastAsia"/>
          <w:sz w:val="32"/>
        </w:rPr>
        <w:t>“</w:t>
      </w:r>
      <w:r w:rsidRPr="0033677D">
        <w:rPr>
          <w:rFonts w:ascii="Times New Roman" w:eastAsia="仿宋_GB2312" w:hint="eastAsia"/>
          <w:sz w:val="32"/>
        </w:rPr>
        <w:t>点题整治</w:t>
      </w:r>
      <w:r w:rsidRPr="0033677D">
        <w:rPr>
          <w:rFonts w:ascii="Times New Roman" w:eastAsia="仿宋_GB2312" w:hAnsi="Times New Roman" w:hint="eastAsia"/>
          <w:sz w:val="32"/>
        </w:rPr>
        <w:t>”</w:t>
      </w:r>
      <w:r w:rsidRPr="0033677D">
        <w:rPr>
          <w:rFonts w:ascii="Times New Roman" w:eastAsia="仿宋_GB2312" w:hint="eastAsia"/>
          <w:sz w:val="32"/>
        </w:rPr>
        <w:t>开展情况进行调研，通报工作进展情况，对整治工作进展缓慢、成效不明显的地方进行约谈，并将</w:t>
      </w:r>
      <w:r w:rsidRPr="0033677D">
        <w:rPr>
          <w:rFonts w:ascii="Times New Roman" w:eastAsia="仿宋_GB2312" w:hAnsi="Times New Roman" w:hint="eastAsia"/>
          <w:sz w:val="32"/>
        </w:rPr>
        <w:t>“</w:t>
      </w:r>
      <w:r w:rsidRPr="0033677D">
        <w:rPr>
          <w:rFonts w:ascii="Times New Roman" w:eastAsia="仿宋_GB2312" w:hint="eastAsia"/>
          <w:sz w:val="32"/>
        </w:rPr>
        <w:t>漏保</w:t>
      </w:r>
      <w:r w:rsidRPr="0033677D">
        <w:rPr>
          <w:rFonts w:ascii="Times New Roman" w:eastAsia="仿宋_GB2312" w:hAnsi="Times New Roman" w:hint="eastAsia"/>
          <w:sz w:val="32"/>
        </w:rPr>
        <w:t>”“</w:t>
      </w:r>
      <w:r w:rsidRPr="0033677D">
        <w:rPr>
          <w:rFonts w:ascii="Times New Roman" w:eastAsia="仿宋_GB2312" w:hint="eastAsia"/>
          <w:sz w:val="32"/>
        </w:rPr>
        <w:t>漏救</w:t>
      </w:r>
      <w:r w:rsidRPr="0033677D">
        <w:rPr>
          <w:rFonts w:ascii="Times New Roman" w:eastAsia="仿宋_GB2312" w:hAnsi="Times New Roman" w:hint="eastAsia"/>
          <w:sz w:val="32"/>
        </w:rPr>
        <w:t>”</w:t>
      </w:r>
      <w:r w:rsidRPr="0033677D">
        <w:rPr>
          <w:rFonts w:ascii="Times New Roman" w:eastAsia="仿宋_GB2312" w:hint="eastAsia"/>
          <w:sz w:val="32"/>
        </w:rPr>
        <w:t>相关问题线索移交纪检监察部门；</w:t>
      </w:r>
      <w:r w:rsidRPr="0033677D">
        <w:rPr>
          <w:rFonts w:ascii="Times New Roman" w:eastAsia="仿宋_GB2312" w:hAnsi="Times New Roman" w:hint="eastAsia"/>
          <w:sz w:val="32"/>
        </w:rPr>
        <w:t>8</w:t>
      </w:r>
      <w:r w:rsidRPr="0033677D">
        <w:rPr>
          <w:rFonts w:ascii="Times New Roman" w:eastAsia="仿宋_GB2312" w:hint="eastAsia"/>
          <w:sz w:val="32"/>
        </w:rPr>
        <w:t>月底前</w:t>
      </w:r>
      <w:r w:rsidRPr="0033677D">
        <w:rPr>
          <w:rFonts w:ascii="Times New Roman" w:eastAsia="仿宋_GB2312" w:hint="eastAsia"/>
          <w:sz w:val="32"/>
        </w:rPr>
        <w:t>问题全部整改到位，建立整改清单。</w:t>
      </w:r>
    </w:p>
    <w:p w:rsidR="00BF4DA1" w:rsidRPr="0033677D" w:rsidRDefault="00C312D6" w:rsidP="0033677D">
      <w:pPr>
        <w:adjustRightInd w:val="0"/>
        <w:snapToGrid w:val="0"/>
        <w:spacing w:line="540" w:lineRule="exact"/>
        <w:ind w:firstLineChars="200" w:firstLine="640"/>
        <w:rPr>
          <w:rFonts w:ascii="Times New Roman" w:eastAsia="仿宋_GB2312" w:hAnsi="Times New Roman"/>
          <w:sz w:val="32"/>
        </w:rPr>
      </w:pPr>
      <w:r w:rsidRPr="0033677D">
        <w:rPr>
          <w:rFonts w:ascii="Times New Roman" w:eastAsia="仿宋_GB2312" w:hint="eastAsia"/>
          <w:sz w:val="32"/>
        </w:rPr>
        <w:t>（三）总结验收阶段</w:t>
      </w:r>
      <w:r w:rsidRPr="0033677D">
        <w:rPr>
          <w:rFonts w:ascii="Times New Roman" w:eastAsia="仿宋_GB2312" w:hint="eastAsia"/>
          <w:sz w:val="32"/>
        </w:rPr>
        <w:t>（</w:t>
      </w:r>
      <w:r w:rsidRPr="0033677D">
        <w:rPr>
          <w:rFonts w:ascii="Times New Roman" w:eastAsia="仿宋_GB2312" w:hAnsi="Times New Roman" w:hint="eastAsia"/>
          <w:sz w:val="32"/>
        </w:rPr>
        <w:t>9</w:t>
      </w:r>
      <w:r w:rsidRPr="0033677D">
        <w:rPr>
          <w:rFonts w:ascii="Times New Roman" w:eastAsia="仿宋_GB2312" w:hint="eastAsia"/>
          <w:sz w:val="32"/>
        </w:rPr>
        <w:t>月）。</w:t>
      </w:r>
      <w:r w:rsidRPr="0033677D">
        <w:rPr>
          <w:rFonts w:ascii="Times New Roman" w:eastAsia="仿宋_GB2312" w:hint="eastAsia"/>
          <w:sz w:val="32"/>
        </w:rPr>
        <w:t>对</w:t>
      </w:r>
      <w:r w:rsidRPr="0033677D">
        <w:rPr>
          <w:rFonts w:ascii="Times New Roman" w:eastAsia="仿宋_GB2312" w:hAnsi="Times New Roman" w:hint="eastAsia"/>
          <w:sz w:val="32"/>
        </w:rPr>
        <w:t>“</w:t>
      </w:r>
      <w:r w:rsidRPr="0033677D">
        <w:rPr>
          <w:rFonts w:ascii="Times New Roman" w:eastAsia="仿宋_GB2312" w:hint="eastAsia"/>
          <w:sz w:val="32"/>
        </w:rPr>
        <w:t>点题整治</w:t>
      </w:r>
      <w:r w:rsidRPr="0033677D">
        <w:rPr>
          <w:rFonts w:ascii="Times New Roman" w:eastAsia="仿宋_GB2312" w:hAnsi="Times New Roman" w:hint="eastAsia"/>
          <w:sz w:val="32"/>
        </w:rPr>
        <w:t>”</w:t>
      </w:r>
      <w:r w:rsidRPr="0033677D">
        <w:rPr>
          <w:rFonts w:ascii="Times New Roman" w:eastAsia="仿宋_GB2312" w:hint="eastAsia"/>
          <w:sz w:val="32"/>
        </w:rPr>
        <w:t>开展情况进行全面总结，形成</w:t>
      </w:r>
      <w:r w:rsidRPr="0033677D">
        <w:rPr>
          <w:rFonts w:ascii="Times New Roman" w:eastAsia="仿宋_GB2312" w:hAnsi="Times New Roman" w:hint="eastAsia"/>
          <w:sz w:val="32"/>
        </w:rPr>
        <w:t>“</w:t>
      </w:r>
      <w:r w:rsidRPr="0033677D">
        <w:rPr>
          <w:rFonts w:ascii="Times New Roman" w:eastAsia="仿宋_GB2312" w:hint="eastAsia"/>
          <w:sz w:val="32"/>
        </w:rPr>
        <w:t>问题（整改）清单、制度清单、成果清单</w:t>
      </w:r>
      <w:r w:rsidRPr="0033677D">
        <w:rPr>
          <w:rFonts w:ascii="Times New Roman" w:eastAsia="仿宋_GB2312" w:hAnsi="Times New Roman" w:hint="eastAsia"/>
          <w:sz w:val="32"/>
        </w:rPr>
        <w:t>”</w:t>
      </w:r>
      <w:r w:rsidRPr="0033677D">
        <w:rPr>
          <w:rFonts w:ascii="Times New Roman" w:eastAsia="仿宋_GB2312" w:hint="eastAsia"/>
          <w:sz w:val="32"/>
        </w:rPr>
        <w:t>三项清单，为省民政厅后续组织开展的整治成果验收及群众满意度第三方测评做好准备工作。</w:t>
      </w:r>
    </w:p>
    <w:p w:rsidR="00BF4DA1" w:rsidRPr="009547CB" w:rsidRDefault="00C312D6" w:rsidP="0033677D">
      <w:pPr>
        <w:adjustRightInd w:val="0"/>
        <w:snapToGrid w:val="0"/>
        <w:spacing w:line="540" w:lineRule="exact"/>
        <w:ind w:firstLineChars="200" w:firstLine="640"/>
        <w:rPr>
          <w:rFonts w:ascii="黑体" w:eastAsia="黑体" w:hAnsi="黑体"/>
          <w:sz w:val="32"/>
        </w:rPr>
      </w:pPr>
      <w:r w:rsidRPr="009547CB">
        <w:rPr>
          <w:rFonts w:ascii="黑体" w:eastAsia="黑体" w:hAnsi="黑体" w:hint="eastAsia"/>
          <w:sz w:val="32"/>
        </w:rPr>
        <w:t>四、保障措施</w:t>
      </w:r>
    </w:p>
    <w:p w:rsidR="00BF4DA1" w:rsidRPr="0033677D" w:rsidRDefault="00C312D6" w:rsidP="009547CB">
      <w:pPr>
        <w:adjustRightInd w:val="0"/>
        <w:snapToGrid w:val="0"/>
        <w:spacing w:line="540" w:lineRule="exact"/>
        <w:ind w:firstLineChars="200" w:firstLine="643"/>
        <w:rPr>
          <w:rFonts w:ascii="Times New Roman" w:eastAsia="仿宋_GB2312" w:hAnsi="Times New Roman"/>
          <w:sz w:val="32"/>
        </w:rPr>
      </w:pPr>
      <w:r w:rsidRPr="009547CB">
        <w:rPr>
          <w:rFonts w:ascii="楷体_GB2312" w:eastAsia="楷体_GB2312" w:hint="eastAsia"/>
          <w:b/>
          <w:sz w:val="32"/>
        </w:rPr>
        <w:t>（一）强化组织领导。</w:t>
      </w:r>
      <w:r w:rsidRPr="0033677D">
        <w:rPr>
          <w:rFonts w:ascii="Times New Roman" w:eastAsia="仿宋_GB2312" w:hint="eastAsia"/>
          <w:sz w:val="32"/>
        </w:rPr>
        <w:t>各县（市、区）民政部门要深入学习领会习近平总书记关于持续整治群众身边腐败和不正之风的重要指示精神，把抓好</w:t>
      </w:r>
      <w:r w:rsidRPr="0033677D">
        <w:rPr>
          <w:rFonts w:ascii="Times New Roman" w:eastAsia="仿宋_GB2312" w:hAnsi="Times New Roman" w:hint="eastAsia"/>
          <w:sz w:val="32"/>
        </w:rPr>
        <w:t>“</w:t>
      </w:r>
      <w:r w:rsidRPr="0033677D">
        <w:rPr>
          <w:rFonts w:ascii="Times New Roman" w:eastAsia="仿宋_GB2312" w:hint="eastAsia"/>
          <w:sz w:val="32"/>
        </w:rPr>
        <w:t>漏保</w:t>
      </w:r>
      <w:r w:rsidRPr="0033677D">
        <w:rPr>
          <w:rFonts w:ascii="Times New Roman" w:eastAsia="仿宋_GB2312" w:hAnsi="Times New Roman" w:hint="eastAsia"/>
          <w:sz w:val="32"/>
        </w:rPr>
        <w:t>”“</w:t>
      </w:r>
      <w:r w:rsidRPr="0033677D">
        <w:rPr>
          <w:rFonts w:ascii="Times New Roman" w:eastAsia="仿宋_GB2312" w:hint="eastAsia"/>
          <w:sz w:val="32"/>
        </w:rPr>
        <w:t>漏救</w:t>
      </w:r>
      <w:r w:rsidRPr="0033677D">
        <w:rPr>
          <w:rFonts w:ascii="Times New Roman" w:eastAsia="仿宋_GB2312" w:hAnsi="Times New Roman" w:hint="eastAsia"/>
          <w:sz w:val="32"/>
        </w:rPr>
        <w:t>”</w:t>
      </w:r>
      <w:r w:rsidRPr="0033677D">
        <w:rPr>
          <w:rFonts w:ascii="Times New Roman" w:eastAsia="仿宋_GB2312" w:hint="eastAsia"/>
          <w:sz w:val="32"/>
        </w:rPr>
        <w:t>点题整治作为坚持人民立场、维护困难群众利益的实际行动，提高政治站位，加强组织领导，强化责任担当，精心谋划部署，细化分解任务，倒排工作进</w:t>
      </w:r>
      <w:r w:rsidRPr="0033677D">
        <w:rPr>
          <w:rFonts w:ascii="Times New Roman" w:eastAsia="仿宋_GB2312" w:hint="eastAsia"/>
          <w:sz w:val="32"/>
        </w:rPr>
        <w:lastRenderedPageBreak/>
        <w:t>度，明确责任单位、责任人，确保责任到岗到位。通过整治，进一步提升基层经办能力和服务水平，让群众获得感成色更足、幸福感更可持续、安全感更有保障。</w:t>
      </w:r>
    </w:p>
    <w:p w:rsidR="00BF4DA1" w:rsidRPr="0033677D" w:rsidRDefault="00C312D6" w:rsidP="009547CB">
      <w:pPr>
        <w:adjustRightInd w:val="0"/>
        <w:snapToGrid w:val="0"/>
        <w:spacing w:line="540" w:lineRule="exact"/>
        <w:ind w:firstLineChars="200" w:firstLine="643"/>
        <w:rPr>
          <w:rFonts w:ascii="Times New Roman" w:eastAsia="仿宋_GB2312" w:hAnsi="Times New Roman"/>
          <w:sz w:val="32"/>
        </w:rPr>
      </w:pPr>
      <w:r w:rsidRPr="009547CB">
        <w:rPr>
          <w:rFonts w:ascii="楷体_GB2312" w:eastAsia="楷体_GB2312" w:hint="eastAsia"/>
          <w:b/>
          <w:sz w:val="32"/>
        </w:rPr>
        <w:t>（二）加强部门联动。</w:t>
      </w:r>
      <w:r w:rsidRPr="0033677D">
        <w:rPr>
          <w:rFonts w:ascii="Times New Roman" w:eastAsia="仿宋_GB2312" w:hint="eastAsia"/>
          <w:sz w:val="32"/>
        </w:rPr>
        <w:t>各县（市、区）民政部门要加强社会救助、儿童福利、社会事务等业务间的协同配合，对困难群众</w:t>
      </w:r>
      <w:r w:rsidRPr="0033677D">
        <w:rPr>
          <w:rFonts w:ascii="Times New Roman" w:eastAsia="仿宋_GB2312" w:hAnsi="Times New Roman" w:hint="eastAsia"/>
          <w:sz w:val="32"/>
        </w:rPr>
        <w:t>“</w:t>
      </w:r>
      <w:r w:rsidRPr="0033677D">
        <w:rPr>
          <w:rFonts w:ascii="Times New Roman" w:eastAsia="仿宋_GB2312" w:hint="eastAsia"/>
          <w:sz w:val="32"/>
        </w:rPr>
        <w:t>一次摸</w:t>
      </w:r>
      <w:r w:rsidRPr="0033677D">
        <w:rPr>
          <w:rFonts w:ascii="Times New Roman" w:eastAsia="仿宋_GB2312" w:hint="eastAsia"/>
          <w:sz w:val="32"/>
        </w:rPr>
        <w:t>排、综合帮扶</w:t>
      </w:r>
      <w:r w:rsidRPr="0033677D">
        <w:rPr>
          <w:rFonts w:ascii="Times New Roman" w:eastAsia="仿宋_GB2312" w:hAnsi="Times New Roman" w:hint="eastAsia"/>
          <w:sz w:val="32"/>
        </w:rPr>
        <w:t>”</w:t>
      </w:r>
      <w:r w:rsidRPr="0033677D">
        <w:rPr>
          <w:rFonts w:ascii="Times New Roman" w:eastAsia="仿宋_GB2312" w:hint="eastAsia"/>
          <w:sz w:val="32"/>
        </w:rPr>
        <w:t>。要加强与派驻纪检监察机构和同级纪检监察机关的协同配合，主动接受指导和监督。要充分发挥困难群众基本生活保障工作协调机制作用，密切与同级农业农村（乡村振兴）、医保、残联、人社、应急、信访等部门的沟通联系，确保整治工作协同配合、整体推进，按时保质取得成效。</w:t>
      </w:r>
    </w:p>
    <w:p w:rsidR="00BF4DA1" w:rsidRPr="0033677D" w:rsidRDefault="00C312D6" w:rsidP="009547CB">
      <w:pPr>
        <w:adjustRightInd w:val="0"/>
        <w:snapToGrid w:val="0"/>
        <w:spacing w:line="540" w:lineRule="exact"/>
        <w:ind w:firstLineChars="200" w:firstLine="643"/>
        <w:rPr>
          <w:rFonts w:ascii="Times New Roman" w:eastAsia="仿宋_GB2312" w:hAnsi="Times New Roman"/>
          <w:sz w:val="32"/>
        </w:rPr>
      </w:pPr>
      <w:r w:rsidRPr="009547CB">
        <w:rPr>
          <w:rFonts w:ascii="楷体_GB2312" w:eastAsia="楷体_GB2312" w:hint="eastAsia"/>
          <w:b/>
          <w:sz w:val="32"/>
        </w:rPr>
        <w:t>（三）加强宣传引导。</w:t>
      </w:r>
      <w:r w:rsidRPr="0033677D">
        <w:rPr>
          <w:rFonts w:ascii="Times New Roman" w:eastAsia="仿宋_GB2312" w:hint="eastAsia"/>
          <w:sz w:val="32"/>
        </w:rPr>
        <w:t>各县（市、区）要坚持开门搞整治，结合</w:t>
      </w:r>
      <w:r w:rsidRPr="0033677D">
        <w:rPr>
          <w:rFonts w:ascii="Times New Roman" w:eastAsia="仿宋_GB2312" w:hAnsi="Times New Roman" w:hint="eastAsia"/>
          <w:sz w:val="32"/>
        </w:rPr>
        <w:t>“</w:t>
      </w:r>
      <w:r w:rsidRPr="0033677D">
        <w:rPr>
          <w:rFonts w:ascii="Times New Roman" w:eastAsia="仿宋_GB2312" w:hint="eastAsia"/>
          <w:sz w:val="32"/>
        </w:rPr>
        <w:t>社会救助政策宣讲进村（社区）</w:t>
      </w:r>
      <w:r w:rsidRPr="0033677D">
        <w:rPr>
          <w:rFonts w:ascii="Times New Roman" w:eastAsia="仿宋_GB2312" w:hAnsi="Times New Roman" w:hint="eastAsia"/>
          <w:sz w:val="32"/>
        </w:rPr>
        <w:t>”</w:t>
      </w:r>
      <w:r w:rsidRPr="0033677D">
        <w:rPr>
          <w:rFonts w:ascii="Times New Roman" w:eastAsia="仿宋_GB2312" w:hint="eastAsia"/>
          <w:sz w:val="32"/>
        </w:rPr>
        <w:t>活动，通过集中宣讲、发放宣传材料、新旧媒体宣传等，多形式、多渠道宣传社会救助政策、儿童福利政策，积极总结宣传整治工作中形成的好经验、好做法，结合实际在政府网</w:t>
      </w:r>
      <w:r w:rsidRPr="0033677D">
        <w:rPr>
          <w:rFonts w:ascii="Times New Roman" w:eastAsia="仿宋_GB2312" w:hint="eastAsia"/>
          <w:sz w:val="32"/>
        </w:rPr>
        <w:t>站、村（社区）宣传栏等设置专栏，及时公开整治工作进展情况，营造良好氛围。</w:t>
      </w:r>
    </w:p>
    <w:p w:rsidR="00BF4DA1" w:rsidRPr="0033677D" w:rsidRDefault="00C312D6" w:rsidP="009547CB">
      <w:pPr>
        <w:adjustRightInd w:val="0"/>
        <w:snapToGrid w:val="0"/>
        <w:spacing w:line="540" w:lineRule="exact"/>
        <w:ind w:firstLineChars="200" w:firstLine="643"/>
        <w:rPr>
          <w:rFonts w:ascii="Times New Roman" w:eastAsia="仿宋_GB2312" w:hAnsi="Times New Roman"/>
          <w:sz w:val="32"/>
        </w:rPr>
      </w:pPr>
      <w:r w:rsidRPr="009547CB">
        <w:rPr>
          <w:rFonts w:ascii="楷体_GB2312" w:eastAsia="楷体_GB2312" w:hint="eastAsia"/>
          <w:b/>
          <w:sz w:val="32"/>
        </w:rPr>
        <w:t>（四）严肃追责问责。</w:t>
      </w:r>
      <w:r w:rsidRPr="0033677D">
        <w:rPr>
          <w:rFonts w:ascii="Times New Roman" w:eastAsia="仿宋_GB2312" w:hint="eastAsia"/>
          <w:sz w:val="32"/>
        </w:rPr>
        <w:t>整治结果将以适当形式通报当地党委政府主要负责同志。对工作不力的县（市、区），将约谈民政部门主要负责人；对整治</w:t>
      </w:r>
      <w:r w:rsidRPr="0033677D">
        <w:rPr>
          <w:rFonts w:ascii="Times New Roman" w:eastAsia="仿宋_GB2312" w:hAnsi="Times New Roman" w:hint="eastAsia"/>
          <w:sz w:val="32"/>
        </w:rPr>
        <w:t>“</w:t>
      </w:r>
      <w:r w:rsidRPr="0033677D">
        <w:rPr>
          <w:rFonts w:ascii="Times New Roman" w:eastAsia="仿宋_GB2312" w:hint="eastAsia"/>
          <w:sz w:val="32"/>
        </w:rPr>
        <w:t>漏保</w:t>
      </w:r>
      <w:r w:rsidRPr="0033677D">
        <w:rPr>
          <w:rFonts w:ascii="Times New Roman" w:eastAsia="仿宋_GB2312" w:hAnsi="Times New Roman" w:hint="eastAsia"/>
          <w:sz w:val="32"/>
        </w:rPr>
        <w:t>”“</w:t>
      </w:r>
      <w:r w:rsidRPr="0033677D">
        <w:rPr>
          <w:rFonts w:ascii="Times New Roman" w:eastAsia="仿宋_GB2312" w:hint="eastAsia"/>
          <w:sz w:val="32"/>
        </w:rPr>
        <w:t>漏救</w:t>
      </w:r>
      <w:r w:rsidRPr="0033677D">
        <w:rPr>
          <w:rFonts w:ascii="Times New Roman" w:eastAsia="仿宋_GB2312" w:hAnsi="Times New Roman" w:hint="eastAsia"/>
          <w:sz w:val="32"/>
        </w:rPr>
        <w:t>”</w:t>
      </w:r>
      <w:r w:rsidRPr="0033677D">
        <w:rPr>
          <w:rFonts w:ascii="Times New Roman" w:eastAsia="仿宋_GB2312" w:hint="eastAsia"/>
          <w:sz w:val="32"/>
        </w:rPr>
        <w:t>问题工作推进不力、措施不落实、整改不彻底和不担当、不作为的，将及时移交纪检监察部门严肃追责问责。</w:t>
      </w:r>
    </w:p>
    <w:p w:rsidR="00BF4DA1" w:rsidRPr="0033677D" w:rsidRDefault="00BF4DA1" w:rsidP="0033677D">
      <w:pPr>
        <w:adjustRightInd w:val="0"/>
        <w:snapToGrid w:val="0"/>
        <w:spacing w:line="540" w:lineRule="exact"/>
        <w:ind w:firstLineChars="200" w:firstLine="640"/>
        <w:rPr>
          <w:rFonts w:ascii="Times New Roman" w:eastAsia="仿宋_GB2312" w:hAnsi="Times New Roman"/>
          <w:sz w:val="32"/>
        </w:rPr>
      </w:pPr>
    </w:p>
    <w:p w:rsidR="00BF4DA1" w:rsidRPr="0033677D" w:rsidRDefault="00C312D6" w:rsidP="0033677D">
      <w:pPr>
        <w:adjustRightInd w:val="0"/>
        <w:snapToGrid w:val="0"/>
        <w:spacing w:line="540" w:lineRule="exact"/>
        <w:ind w:firstLineChars="200" w:firstLine="640"/>
        <w:rPr>
          <w:rFonts w:ascii="Times New Roman" w:eastAsia="仿宋_GB2312" w:hAnsi="Times New Roman"/>
          <w:sz w:val="32"/>
        </w:rPr>
      </w:pPr>
      <w:r w:rsidRPr="0033677D">
        <w:rPr>
          <w:rFonts w:ascii="Times New Roman" w:eastAsia="仿宋_GB2312" w:hint="eastAsia"/>
          <w:sz w:val="32"/>
        </w:rPr>
        <w:t>附件：</w:t>
      </w:r>
      <w:r w:rsidRPr="0033677D">
        <w:rPr>
          <w:rFonts w:ascii="Times New Roman" w:eastAsia="仿宋_GB2312" w:hAnsi="Times New Roman" w:hint="eastAsia"/>
          <w:sz w:val="32"/>
        </w:rPr>
        <w:t>1.</w:t>
      </w:r>
      <w:r w:rsidRPr="0033677D">
        <w:rPr>
          <w:rFonts w:ascii="Times New Roman" w:eastAsia="仿宋_GB2312" w:hint="eastAsia"/>
          <w:sz w:val="32"/>
        </w:rPr>
        <w:t>泉州市部分特殊困难群体数据统计表</w:t>
      </w:r>
    </w:p>
    <w:p w:rsidR="00BF4DA1" w:rsidRPr="0033677D" w:rsidRDefault="009547CB" w:rsidP="0033677D">
      <w:pPr>
        <w:adjustRightInd w:val="0"/>
        <w:snapToGrid w:val="0"/>
        <w:spacing w:line="540" w:lineRule="exact"/>
        <w:ind w:firstLineChars="200" w:firstLine="640"/>
        <w:rPr>
          <w:rFonts w:ascii="Times New Roman" w:eastAsia="仿宋_GB2312" w:hAnsi="Times New Roman"/>
          <w:sz w:val="32"/>
        </w:rPr>
      </w:pPr>
      <w:r>
        <w:rPr>
          <w:rFonts w:ascii="Times New Roman" w:eastAsia="仿宋_GB2312" w:hAnsi="Times New Roman" w:hint="eastAsia"/>
          <w:sz w:val="32"/>
        </w:rPr>
        <w:lastRenderedPageBreak/>
        <w:t xml:space="preserve">  </w:t>
      </w:r>
      <w:r w:rsidR="00C312D6" w:rsidRPr="0033677D">
        <w:rPr>
          <w:rFonts w:ascii="Times New Roman" w:eastAsia="仿宋_GB2312" w:hAnsi="Times New Roman" w:hint="eastAsia"/>
          <w:sz w:val="32"/>
        </w:rPr>
        <w:t>2.</w:t>
      </w:r>
      <w:r w:rsidR="00C312D6" w:rsidRPr="0033677D">
        <w:rPr>
          <w:rFonts w:ascii="Times New Roman" w:eastAsia="仿宋_GB2312" w:hint="eastAsia"/>
          <w:sz w:val="32"/>
        </w:rPr>
        <w:t>泉州市特殊困难群体排查成效进度表</w:t>
      </w:r>
    </w:p>
    <w:p w:rsidR="00BF4DA1" w:rsidRPr="0033677D" w:rsidRDefault="009547CB" w:rsidP="0033677D">
      <w:pPr>
        <w:adjustRightInd w:val="0"/>
        <w:snapToGrid w:val="0"/>
        <w:spacing w:line="540" w:lineRule="exact"/>
        <w:ind w:firstLineChars="200" w:firstLine="640"/>
        <w:rPr>
          <w:rFonts w:ascii="Times New Roman" w:eastAsia="仿宋_GB2312" w:hAnsi="Times New Roman"/>
          <w:sz w:val="32"/>
        </w:rPr>
      </w:pPr>
      <w:r>
        <w:rPr>
          <w:rFonts w:ascii="Times New Roman" w:eastAsia="仿宋_GB2312" w:hAnsi="Times New Roman" w:hint="eastAsia"/>
          <w:sz w:val="32"/>
        </w:rPr>
        <w:t xml:space="preserve">  </w:t>
      </w:r>
      <w:r w:rsidR="00C312D6" w:rsidRPr="0033677D">
        <w:rPr>
          <w:rFonts w:ascii="Times New Roman" w:eastAsia="仿宋_GB2312" w:hAnsi="Times New Roman" w:hint="eastAsia"/>
          <w:sz w:val="32"/>
        </w:rPr>
        <w:t>3.</w:t>
      </w:r>
      <w:r w:rsidR="00C312D6" w:rsidRPr="0033677D">
        <w:rPr>
          <w:rFonts w:ascii="Times New Roman" w:eastAsia="仿宋_GB2312" w:hint="eastAsia"/>
          <w:sz w:val="32"/>
        </w:rPr>
        <w:t>泉州市</w:t>
      </w:r>
      <w:r w:rsidR="00C312D6" w:rsidRPr="0033677D">
        <w:rPr>
          <w:rFonts w:ascii="Times New Roman" w:eastAsia="仿宋_GB2312" w:hAnsi="Times New Roman" w:hint="eastAsia"/>
          <w:sz w:val="32"/>
        </w:rPr>
        <w:t>2020</w:t>
      </w:r>
      <w:r w:rsidR="00C312D6" w:rsidRPr="0033677D">
        <w:rPr>
          <w:rFonts w:ascii="Times New Roman" w:eastAsia="仿宋_GB2312" w:hint="eastAsia"/>
          <w:sz w:val="32"/>
        </w:rPr>
        <w:t>年以来社会救助方面信访诉求（部分）排查情况表</w:t>
      </w:r>
    </w:p>
    <w:p w:rsidR="00BF4DA1" w:rsidRPr="0033677D" w:rsidRDefault="009547CB" w:rsidP="0033677D">
      <w:pPr>
        <w:adjustRightInd w:val="0"/>
        <w:snapToGrid w:val="0"/>
        <w:spacing w:line="540" w:lineRule="exact"/>
        <w:ind w:firstLineChars="200" w:firstLine="640"/>
        <w:rPr>
          <w:rFonts w:ascii="Times New Roman" w:eastAsia="仿宋_GB2312" w:hAnsi="Times New Roman"/>
          <w:sz w:val="32"/>
        </w:rPr>
      </w:pPr>
      <w:r>
        <w:rPr>
          <w:rFonts w:ascii="Times New Roman" w:eastAsia="仿宋_GB2312" w:hAnsi="Times New Roman" w:hint="eastAsia"/>
          <w:sz w:val="32"/>
        </w:rPr>
        <w:t xml:space="preserve">  </w:t>
      </w:r>
      <w:r w:rsidR="00C312D6" w:rsidRPr="0033677D">
        <w:rPr>
          <w:rFonts w:ascii="Times New Roman" w:eastAsia="仿宋_GB2312" w:hAnsi="Times New Roman" w:hint="eastAsia"/>
          <w:sz w:val="32"/>
        </w:rPr>
        <w:t>4.</w:t>
      </w:r>
      <w:r w:rsidR="00C312D6" w:rsidRPr="0033677D">
        <w:rPr>
          <w:rFonts w:ascii="Times New Roman" w:eastAsia="仿宋_GB2312" w:hAnsi="Times New Roman" w:hint="eastAsia"/>
          <w:sz w:val="32"/>
        </w:rPr>
        <w:t>“</w:t>
      </w:r>
      <w:r w:rsidR="00C312D6" w:rsidRPr="0033677D">
        <w:rPr>
          <w:rFonts w:ascii="Times New Roman" w:eastAsia="仿宋_GB2312" w:hint="eastAsia"/>
          <w:sz w:val="32"/>
        </w:rPr>
        <w:t>点题整治</w:t>
      </w:r>
      <w:r w:rsidR="00C312D6" w:rsidRPr="0033677D">
        <w:rPr>
          <w:rFonts w:ascii="Times New Roman" w:eastAsia="仿宋_GB2312" w:hAnsi="Times New Roman" w:hint="eastAsia"/>
          <w:sz w:val="32"/>
        </w:rPr>
        <w:t>”</w:t>
      </w:r>
      <w:r w:rsidR="00C312D6" w:rsidRPr="0033677D">
        <w:rPr>
          <w:rFonts w:ascii="Times New Roman" w:eastAsia="仿宋_GB2312" w:hint="eastAsia"/>
          <w:sz w:val="32"/>
        </w:rPr>
        <w:t>群众身边腐败和不正之风突出问题线</w:t>
      </w:r>
      <w:r w:rsidR="00C312D6" w:rsidRPr="0033677D">
        <w:rPr>
          <w:rFonts w:ascii="Times New Roman" w:eastAsia="仿宋_GB2312" w:hint="eastAsia"/>
          <w:sz w:val="32"/>
        </w:rPr>
        <w:t>索登记表</w:t>
      </w:r>
    </w:p>
    <w:p w:rsidR="00BF4DA1" w:rsidRPr="0033677D" w:rsidRDefault="00BF4DA1" w:rsidP="0033677D">
      <w:pPr>
        <w:adjustRightInd w:val="0"/>
        <w:snapToGrid w:val="0"/>
        <w:spacing w:line="540" w:lineRule="exact"/>
        <w:ind w:firstLineChars="200" w:firstLine="640"/>
        <w:rPr>
          <w:rFonts w:ascii="Times New Roman" w:eastAsia="仿宋_GB2312" w:hAnsi="Times New Roman"/>
          <w:sz w:val="32"/>
        </w:rPr>
      </w:pPr>
    </w:p>
    <w:p w:rsidR="00BF4DA1" w:rsidRDefault="00BF4DA1">
      <w:pPr>
        <w:rPr>
          <w:rFonts w:ascii="仿宋_GB2312" w:eastAsia="仿宋_GB2312" w:hAnsi="仿宋_GB2312" w:cs="仿宋_GB2312"/>
          <w:sz w:val="32"/>
          <w:szCs w:val="32"/>
        </w:rPr>
        <w:sectPr w:rsidR="00BF4DA1">
          <w:headerReference w:type="default" r:id="rId7"/>
          <w:footerReference w:type="default" r:id="rId8"/>
          <w:pgSz w:w="11906" w:h="16838"/>
          <w:pgMar w:top="2098" w:right="1474" w:bottom="1984" w:left="1587" w:header="851" w:footer="992" w:gutter="0"/>
          <w:pgNumType w:fmt="numberInDash"/>
          <w:cols w:space="425"/>
          <w:docGrid w:type="lines" w:linePitch="312"/>
        </w:sectPr>
      </w:pPr>
    </w:p>
    <w:tbl>
      <w:tblPr>
        <w:tblW w:w="13540" w:type="dxa"/>
        <w:jc w:val="center"/>
        <w:tblLayout w:type="fixed"/>
        <w:tblLook w:val="04A0"/>
      </w:tblPr>
      <w:tblGrid>
        <w:gridCol w:w="1288"/>
        <w:gridCol w:w="1065"/>
        <w:gridCol w:w="1155"/>
        <w:gridCol w:w="926"/>
        <w:gridCol w:w="1640"/>
        <w:gridCol w:w="1882"/>
        <w:gridCol w:w="1188"/>
        <w:gridCol w:w="1008"/>
        <w:gridCol w:w="1180"/>
        <w:gridCol w:w="1392"/>
        <w:gridCol w:w="816"/>
      </w:tblGrid>
      <w:tr w:rsidR="00BF4DA1">
        <w:trPr>
          <w:trHeight w:val="360"/>
          <w:jc w:val="center"/>
        </w:trPr>
        <w:tc>
          <w:tcPr>
            <w:tcW w:w="13540" w:type="dxa"/>
            <w:gridSpan w:val="11"/>
            <w:tcBorders>
              <w:top w:val="nil"/>
              <w:left w:val="nil"/>
              <w:bottom w:val="nil"/>
              <w:right w:val="nil"/>
            </w:tcBorders>
            <w:shd w:val="clear" w:color="auto" w:fill="FFFFFF"/>
            <w:noWrap/>
            <w:vAlign w:val="center"/>
          </w:tcPr>
          <w:p w:rsidR="00BF4DA1" w:rsidRDefault="00C312D6">
            <w:pPr>
              <w:rPr>
                <w:rFonts w:ascii="宋体" w:eastAsia="宋体" w:hAnsi="宋体" w:cs="宋体"/>
                <w:color w:val="000000"/>
                <w:sz w:val="32"/>
                <w:szCs w:val="32"/>
              </w:rPr>
            </w:pPr>
            <w:r>
              <w:rPr>
                <w:rFonts w:ascii="黑体" w:eastAsia="黑体" w:hAnsi="黑体" w:cs="黑体" w:hint="eastAsia"/>
                <w:color w:val="000000"/>
                <w:kern w:val="0"/>
                <w:sz w:val="32"/>
                <w:szCs w:val="32"/>
                <w:lang/>
              </w:rPr>
              <w:lastRenderedPageBreak/>
              <w:t>附件</w:t>
            </w:r>
            <w:r>
              <w:rPr>
                <w:rFonts w:ascii="黑体" w:eastAsia="黑体" w:hAnsi="黑体" w:cs="黑体" w:hint="eastAsia"/>
                <w:color w:val="000000"/>
                <w:kern w:val="0"/>
                <w:sz w:val="32"/>
                <w:szCs w:val="32"/>
                <w:lang/>
              </w:rPr>
              <w:t>1</w:t>
            </w:r>
          </w:p>
        </w:tc>
      </w:tr>
      <w:tr w:rsidR="00BF4DA1">
        <w:trPr>
          <w:trHeight w:val="705"/>
          <w:jc w:val="center"/>
        </w:trPr>
        <w:tc>
          <w:tcPr>
            <w:tcW w:w="13540" w:type="dxa"/>
            <w:gridSpan w:val="11"/>
            <w:tcBorders>
              <w:top w:val="nil"/>
              <w:left w:val="nil"/>
              <w:bottom w:val="nil"/>
              <w:right w:val="nil"/>
            </w:tcBorders>
            <w:shd w:val="clear" w:color="auto" w:fill="FFFFFF"/>
            <w:vAlign w:val="center"/>
          </w:tcPr>
          <w:p w:rsidR="00BF4DA1" w:rsidRDefault="00C312D6">
            <w:pPr>
              <w:widowControl/>
              <w:adjustRightInd w:val="0"/>
              <w:snapToGrid w:val="0"/>
              <w:spacing w:line="579" w:lineRule="exact"/>
              <w:jc w:val="center"/>
              <w:textAlignment w:val="center"/>
              <w:rPr>
                <w:rFonts w:ascii="华文中宋" w:eastAsia="华文中宋" w:hAnsi="华文中宋" w:cs="华文中宋"/>
                <w:color w:val="000000"/>
                <w:sz w:val="44"/>
                <w:szCs w:val="44"/>
              </w:rPr>
            </w:pPr>
            <w:r>
              <w:rPr>
                <w:rFonts w:ascii="方正小标宋简体" w:eastAsia="方正小标宋简体" w:hAnsi="方正小标宋简体" w:cs="方正小标宋简体" w:hint="eastAsia"/>
                <w:color w:val="000000"/>
                <w:kern w:val="0"/>
                <w:sz w:val="44"/>
                <w:szCs w:val="44"/>
                <w:lang/>
              </w:rPr>
              <w:t>泉州市部分特殊困难群体数据统计表</w:t>
            </w:r>
          </w:p>
        </w:tc>
      </w:tr>
      <w:tr w:rsidR="00BF4DA1">
        <w:trPr>
          <w:trHeight w:val="567"/>
          <w:jc w:val="center"/>
        </w:trPr>
        <w:tc>
          <w:tcPr>
            <w:tcW w:w="12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地区名称</w:t>
            </w:r>
          </w:p>
        </w:tc>
        <w:tc>
          <w:tcPr>
            <w:tcW w:w="314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未纳入兜底保障的扶贫部门易返贫监测对象</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未纳入兜底保障的</w:t>
            </w:r>
            <w:r>
              <w:rPr>
                <w:rFonts w:ascii="宋体" w:eastAsia="宋体" w:hAnsi="宋体" w:cs="宋体" w:hint="eastAsia"/>
                <w:color w:val="000000"/>
                <w:kern w:val="0"/>
                <w:szCs w:val="21"/>
                <w:lang/>
              </w:rPr>
              <w:t>2020</w:t>
            </w:r>
            <w:r>
              <w:rPr>
                <w:rFonts w:ascii="宋体" w:eastAsia="宋体" w:hAnsi="宋体" w:cs="宋体" w:hint="eastAsia"/>
                <w:color w:val="000000"/>
                <w:kern w:val="0"/>
                <w:szCs w:val="21"/>
                <w:lang/>
              </w:rPr>
              <w:t>年以来个人自费医疗费超过</w:t>
            </w:r>
            <w:r>
              <w:rPr>
                <w:rFonts w:ascii="宋体" w:eastAsia="宋体" w:hAnsi="宋体" w:cs="宋体" w:hint="eastAsia"/>
                <w:color w:val="000000"/>
                <w:kern w:val="0"/>
                <w:szCs w:val="21"/>
                <w:lang/>
              </w:rPr>
              <w:t>4</w:t>
            </w:r>
            <w:r>
              <w:rPr>
                <w:rFonts w:ascii="宋体" w:eastAsia="宋体" w:hAnsi="宋体" w:cs="宋体" w:hint="eastAsia"/>
                <w:color w:val="000000"/>
                <w:kern w:val="0"/>
                <w:szCs w:val="21"/>
                <w:lang/>
              </w:rPr>
              <w:t>万元以上对象</w:t>
            </w:r>
          </w:p>
        </w:tc>
        <w:tc>
          <w:tcPr>
            <w:tcW w:w="18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未纳入兜底保障的</w:t>
            </w:r>
            <w:r>
              <w:rPr>
                <w:rFonts w:ascii="宋体" w:eastAsia="宋体" w:hAnsi="宋体" w:cs="宋体" w:hint="eastAsia"/>
                <w:color w:val="000000"/>
                <w:kern w:val="0"/>
                <w:szCs w:val="21"/>
                <w:lang/>
              </w:rPr>
              <w:t>2020</w:t>
            </w:r>
            <w:r>
              <w:rPr>
                <w:rFonts w:ascii="宋体" w:eastAsia="宋体" w:hAnsi="宋体" w:cs="宋体" w:hint="eastAsia"/>
                <w:color w:val="000000"/>
                <w:kern w:val="0"/>
                <w:szCs w:val="21"/>
                <w:lang/>
              </w:rPr>
              <w:t>年以来新增的重度残疾人（含智力、精神三级残疾）对象</w:t>
            </w:r>
          </w:p>
        </w:tc>
        <w:tc>
          <w:tcPr>
            <w:tcW w:w="11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2020</w:t>
            </w:r>
            <w:r>
              <w:rPr>
                <w:rFonts w:ascii="宋体" w:eastAsia="宋体" w:hAnsi="宋体" w:cs="宋体" w:hint="eastAsia"/>
                <w:color w:val="000000"/>
                <w:kern w:val="0"/>
                <w:szCs w:val="21"/>
                <w:lang/>
              </w:rPr>
              <w:t>年以来社会救助类信访对象</w:t>
            </w: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12349</w:t>
            </w:r>
            <w:r>
              <w:rPr>
                <w:rFonts w:ascii="宋体" w:eastAsia="宋体" w:hAnsi="宋体" w:cs="宋体" w:hint="eastAsia"/>
                <w:color w:val="000000"/>
                <w:kern w:val="0"/>
                <w:szCs w:val="21"/>
                <w:lang/>
              </w:rPr>
              <w:t>热线求助对象</w:t>
            </w:r>
          </w:p>
        </w:tc>
        <w:tc>
          <w:tcPr>
            <w:tcW w:w="11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未纳入兜底保障的登记失业人员</w:t>
            </w:r>
          </w:p>
        </w:tc>
        <w:tc>
          <w:tcPr>
            <w:tcW w:w="13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未纳入兜底保障的</w:t>
            </w:r>
            <w:r>
              <w:rPr>
                <w:rFonts w:ascii="宋体" w:eastAsia="宋体" w:hAnsi="宋体" w:cs="宋体" w:hint="eastAsia"/>
                <w:color w:val="000000"/>
                <w:kern w:val="0"/>
                <w:szCs w:val="21"/>
                <w:lang/>
              </w:rPr>
              <w:t>2020</w:t>
            </w:r>
            <w:r>
              <w:rPr>
                <w:rFonts w:ascii="宋体" w:eastAsia="宋体" w:hAnsi="宋体" w:cs="宋体" w:hint="eastAsia"/>
                <w:color w:val="000000"/>
                <w:kern w:val="0"/>
                <w:szCs w:val="21"/>
                <w:lang/>
              </w:rPr>
              <w:t>年以来因灾需救助人员</w:t>
            </w:r>
          </w:p>
        </w:tc>
        <w:tc>
          <w:tcPr>
            <w:tcW w:w="816" w:type="dxa"/>
            <w:vMerge w:val="restart"/>
            <w:tcBorders>
              <w:top w:val="single" w:sz="4" w:space="0" w:color="000000"/>
              <w:left w:val="single" w:sz="4" w:space="0" w:color="000000"/>
              <w:bottom w:val="nil"/>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合计</w:t>
            </w:r>
          </w:p>
        </w:tc>
      </w:tr>
      <w:tr w:rsidR="00BF4DA1">
        <w:trPr>
          <w:trHeight w:val="567"/>
          <w:jc w:val="center"/>
        </w:trPr>
        <w:tc>
          <w:tcPr>
            <w:tcW w:w="12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BF4DA1">
            <w:pPr>
              <w:jc w:val="center"/>
              <w:rPr>
                <w:rFonts w:ascii="黑体" w:eastAsia="黑体" w:hAnsi="宋体" w:cs="黑体"/>
                <w:color w:val="000000"/>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已脱贫但不够稳定的监测对象</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受疫情影响较大存在返贫风险贫困对象</w:t>
            </w:r>
          </w:p>
        </w:tc>
        <w:tc>
          <w:tcPr>
            <w:tcW w:w="9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一键报贫新增贫困户对象</w:t>
            </w:r>
          </w:p>
        </w:tc>
        <w:tc>
          <w:tcPr>
            <w:tcW w:w="16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BF4DA1">
            <w:pPr>
              <w:jc w:val="center"/>
              <w:rPr>
                <w:rFonts w:ascii="黑体" w:eastAsia="黑体" w:hAnsi="宋体" w:cs="黑体"/>
                <w:color w:val="000000"/>
                <w:sz w:val="20"/>
                <w:szCs w:val="20"/>
              </w:rPr>
            </w:pPr>
          </w:p>
        </w:tc>
        <w:tc>
          <w:tcPr>
            <w:tcW w:w="18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BF4DA1">
            <w:pPr>
              <w:jc w:val="center"/>
              <w:rPr>
                <w:rFonts w:ascii="黑体" w:eastAsia="黑体" w:hAnsi="宋体" w:cs="黑体"/>
                <w:color w:val="000000"/>
                <w:szCs w:val="21"/>
              </w:rPr>
            </w:pPr>
          </w:p>
        </w:tc>
        <w:tc>
          <w:tcPr>
            <w:tcW w:w="11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BF4DA1">
            <w:pPr>
              <w:jc w:val="center"/>
              <w:rPr>
                <w:rFonts w:ascii="黑体" w:eastAsia="黑体" w:hAnsi="宋体" w:cs="黑体"/>
                <w:color w:val="000000"/>
                <w:szCs w:val="21"/>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BF4DA1">
            <w:pPr>
              <w:jc w:val="center"/>
              <w:rPr>
                <w:rFonts w:ascii="黑体" w:eastAsia="黑体" w:hAnsi="宋体" w:cs="黑体"/>
                <w:color w:val="000000"/>
                <w:szCs w:val="21"/>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BF4DA1">
            <w:pPr>
              <w:jc w:val="center"/>
              <w:rPr>
                <w:rFonts w:ascii="黑体" w:eastAsia="黑体" w:hAnsi="宋体" w:cs="黑体"/>
                <w:color w:val="000000"/>
                <w:szCs w:val="21"/>
              </w:rPr>
            </w:pPr>
          </w:p>
        </w:tc>
        <w:tc>
          <w:tcPr>
            <w:tcW w:w="13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BF4DA1">
            <w:pPr>
              <w:jc w:val="center"/>
              <w:rPr>
                <w:rFonts w:ascii="黑体" w:eastAsia="黑体" w:hAnsi="宋体" w:cs="黑体"/>
                <w:color w:val="000000"/>
                <w:szCs w:val="21"/>
              </w:rPr>
            </w:pPr>
          </w:p>
        </w:tc>
        <w:tc>
          <w:tcPr>
            <w:tcW w:w="816" w:type="dxa"/>
            <w:vMerge/>
            <w:tcBorders>
              <w:top w:val="single" w:sz="4" w:space="0" w:color="000000"/>
              <w:left w:val="single" w:sz="4" w:space="0" w:color="000000"/>
              <w:bottom w:val="nil"/>
              <w:right w:val="single" w:sz="4" w:space="0" w:color="000000"/>
            </w:tcBorders>
            <w:shd w:val="clear" w:color="auto" w:fill="FFFFFF"/>
            <w:vAlign w:val="center"/>
          </w:tcPr>
          <w:p w:rsidR="00BF4DA1" w:rsidRDefault="00BF4DA1">
            <w:pPr>
              <w:jc w:val="center"/>
              <w:rPr>
                <w:rFonts w:ascii="黑体" w:eastAsia="黑体" w:hAnsi="宋体" w:cs="黑体"/>
                <w:color w:val="000000"/>
                <w:szCs w:val="21"/>
              </w:rPr>
            </w:pPr>
          </w:p>
        </w:tc>
      </w:tr>
      <w:tr w:rsidR="00BF4DA1">
        <w:trPr>
          <w:trHeight w:val="283"/>
          <w:jc w:val="center"/>
        </w:trPr>
        <w:tc>
          <w:tcPr>
            <w:tcW w:w="12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BF4DA1">
            <w:pPr>
              <w:jc w:val="center"/>
              <w:rPr>
                <w:rFonts w:ascii="黑体" w:eastAsia="黑体" w:hAnsi="宋体" w:cs="黑体"/>
                <w:color w:val="000000"/>
                <w:szCs w:val="21"/>
              </w:rPr>
            </w:pP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9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1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18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1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r>
      <w:tr w:rsidR="00BF4DA1">
        <w:trPr>
          <w:trHeight w:val="283"/>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泉州市</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192</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188</w:t>
            </w:r>
          </w:p>
        </w:tc>
        <w:tc>
          <w:tcPr>
            <w:tcW w:w="9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F4DA1" w:rsidRDefault="00C312D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w:t>
            </w:r>
          </w:p>
        </w:tc>
        <w:tc>
          <w:tcPr>
            <w:tcW w:w="1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15892</w:t>
            </w:r>
          </w:p>
        </w:tc>
        <w:tc>
          <w:tcPr>
            <w:tcW w:w="18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4203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53</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40</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16549</w:t>
            </w:r>
          </w:p>
        </w:tc>
        <w:tc>
          <w:tcPr>
            <w:tcW w:w="1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3</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37120</w:t>
            </w:r>
          </w:p>
        </w:tc>
      </w:tr>
      <w:tr w:rsidR="00BF4DA1">
        <w:trPr>
          <w:trHeight w:val="283"/>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市本级</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w:t>
            </w:r>
          </w:p>
        </w:tc>
        <w:tc>
          <w:tcPr>
            <w:tcW w:w="9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F4DA1" w:rsidRDefault="00C312D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w:t>
            </w:r>
          </w:p>
        </w:tc>
        <w:tc>
          <w:tcPr>
            <w:tcW w:w="1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330</w:t>
            </w:r>
          </w:p>
        </w:tc>
        <w:tc>
          <w:tcPr>
            <w:tcW w:w="18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463</w:t>
            </w:r>
          </w:p>
        </w:tc>
        <w:tc>
          <w:tcPr>
            <w:tcW w:w="1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793</w:t>
            </w:r>
          </w:p>
        </w:tc>
      </w:tr>
      <w:tr w:rsidR="00BF4DA1">
        <w:trPr>
          <w:trHeight w:val="283"/>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鲤城区</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w:t>
            </w:r>
          </w:p>
        </w:tc>
        <w:tc>
          <w:tcPr>
            <w:tcW w:w="9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F4DA1" w:rsidRDefault="00C312D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w:t>
            </w:r>
          </w:p>
        </w:tc>
        <w:tc>
          <w:tcPr>
            <w:tcW w:w="1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447</w:t>
            </w:r>
          </w:p>
        </w:tc>
        <w:tc>
          <w:tcPr>
            <w:tcW w:w="18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102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2</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3019</w:t>
            </w:r>
          </w:p>
        </w:tc>
        <w:tc>
          <w:tcPr>
            <w:tcW w:w="1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3571</w:t>
            </w:r>
          </w:p>
        </w:tc>
      </w:tr>
      <w:tr w:rsidR="00BF4DA1">
        <w:trPr>
          <w:trHeight w:val="283"/>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丰泽区</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w:t>
            </w:r>
          </w:p>
        </w:tc>
        <w:tc>
          <w:tcPr>
            <w:tcW w:w="9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F4DA1" w:rsidRDefault="00C312D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w:t>
            </w:r>
          </w:p>
        </w:tc>
        <w:tc>
          <w:tcPr>
            <w:tcW w:w="1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553</w:t>
            </w:r>
          </w:p>
        </w:tc>
        <w:tc>
          <w:tcPr>
            <w:tcW w:w="18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92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2650</w:t>
            </w:r>
          </w:p>
        </w:tc>
        <w:tc>
          <w:tcPr>
            <w:tcW w:w="1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3295</w:t>
            </w:r>
          </w:p>
        </w:tc>
      </w:tr>
      <w:tr w:rsidR="00BF4DA1">
        <w:trPr>
          <w:trHeight w:val="283"/>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洛江区</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w:t>
            </w:r>
          </w:p>
        </w:tc>
        <w:tc>
          <w:tcPr>
            <w:tcW w:w="9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F4DA1" w:rsidRDefault="00C312D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w:t>
            </w:r>
          </w:p>
        </w:tc>
        <w:tc>
          <w:tcPr>
            <w:tcW w:w="1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362</w:t>
            </w:r>
          </w:p>
        </w:tc>
        <w:tc>
          <w:tcPr>
            <w:tcW w:w="18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171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3</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2</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358</w:t>
            </w:r>
          </w:p>
        </w:tc>
        <w:tc>
          <w:tcPr>
            <w:tcW w:w="1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896</w:t>
            </w:r>
          </w:p>
        </w:tc>
      </w:tr>
      <w:tr w:rsidR="00BF4DA1">
        <w:trPr>
          <w:trHeight w:val="283"/>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泉港区</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w:t>
            </w:r>
          </w:p>
        </w:tc>
        <w:tc>
          <w:tcPr>
            <w:tcW w:w="9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F4DA1" w:rsidRDefault="00C312D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w:t>
            </w:r>
          </w:p>
        </w:tc>
        <w:tc>
          <w:tcPr>
            <w:tcW w:w="1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740</w:t>
            </w:r>
          </w:p>
        </w:tc>
        <w:tc>
          <w:tcPr>
            <w:tcW w:w="18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138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4</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2</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683</w:t>
            </w:r>
          </w:p>
        </w:tc>
        <w:tc>
          <w:tcPr>
            <w:tcW w:w="1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1567</w:t>
            </w:r>
          </w:p>
        </w:tc>
      </w:tr>
      <w:tr w:rsidR="00BF4DA1">
        <w:trPr>
          <w:trHeight w:val="283"/>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石狮市</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w:t>
            </w:r>
          </w:p>
        </w:tc>
        <w:tc>
          <w:tcPr>
            <w:tcW w:w="9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F4DA1" w:rsidRDefault="00C312D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w:t>
            </w:r>
          </w:p>
        </w:tc>
        <w:tc>
          <w:tcPr>
            <w:tcW w:w="1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1120</w:t>
            </w:r>
          </w:p>
        </w:tc>
        <w:tc>
          <w:tcPr>
            <w:tcW w:w="18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132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477</w:t>
            </w:r>
          </w:p>
        </w:tc>
        <w:tc>
          <w:tcPr>
            <w:tcW w:w="1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1729</w:t>
            </w:r>
          </w:p>
        </w:tc>
      </w:tr>
      <w:tr w:rsidR="00BF4DA1">
        <w:trPr>
          <w:trHeight w:val="283"/>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晋江市</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w:t>
            </w:r>
          </w:p>
        </w:tc>
        <w:tc>
          <w:tcPr>
            <w:tcW w:w="9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F4DA1" w:rsidRDefault="00C312D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w:t>
            </w:r>
          </w:p>
        </w:tc>
        <w:tc>
          <w:tcPr>
            <w:tcW w:w="1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3019</w:t>
            </w:r>
          </w:p>
        </w:tc>
        <w:tc>
          <w:tcPr>
            <w:tcW w:w="18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545</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6</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3</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1371</w:t>
            </w:r>
          </w:p>
        </w:tc>
        <w:tc>
          <w:tcPr>
            <w:tcW w:w="1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4944</w:t>
            </w:r>
          </w:p>
        </w:tc>
      </w:tr>
      <w:tr w:rsidR="00BF4DA1">
        <w:trPr>
          <w:trHeight w:val="283"/>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南安市</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94</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93</w:t>
            </w:r>
          </w:p>
        </w:tc>
        <w:tc>
          <w:tcPr>
            <w:tcW w:w="9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F4DA1" w:rsidRDefault="00C312D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w:t>
            </w:r>
          </w:p>
        </w:tc>
        <w:tc>
          <w:tcPr>
            <w:tcW w:w="1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3480</w:t>
            </w:r>
          </w:p>
        </w:tc>
        <w:tc>
          <w:tcPr>
            <w:tcW w:w="18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726</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4</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9</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1435</w:t>
            </w:r>
          </w:p>
        </w:tc>
        <w:tc>
          <w:tcPr>
            <w:tcW w:w="1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5841</w:t>
            </w:r>
          </w:p>
        </w:tc>
      </w:tr>
      <w:tr w:rsidR="00BF4DA1">
        <w:trPr>
          <w:trHeight w:val="283"/>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惠安县</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w:t>
            </w:r>
          </w:p>
        </w:tc>
        <w:tc>
          <w:tcPr>
            <w:tcW w:w="9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F4DA1" w:rsidRDefault="00C312D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w:t>
            </w:r>
          </w:p>
        </w:tc>
        <w:tc>
          <w:tcPr>
            <w:tcW w:w="1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1612</w:t>
            </w:r>
          </w:p>
        </w:tc>
        <w:tc>
          <w:tcPr>
            <w:tcW w:w="18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427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10</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2433</w:t>
            </w:r>
          </w:p>
        </w:tc>
        <w:tc>
          <w:tcPr>
            <w:tcW w:w="1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3</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4490</w:t>
            </w:r>
          </w:p>
        </w:tc>
      </w:tr>
      <w:tr w:rsidR="00BF4DA1">
        <w:trPr>
          <w:trHeight w:val="283"/>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安溪县</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57</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75</w:t>
            </w:r>
          </w:p>
        </w:tc>
        <w:tc>
          <w:tcPr>
            <w:tcW w:w="9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F4DA1" w:rsidRDefault="00C312D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w:t>
            </w:r>
          </w:p>
        </w:tc>
        <w:tc>
          <w:tcPr>
            <w:tcW w:w="1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2511</w:t>
            </w:r>
          </w:p>
        </w:tc>
        <w:tc>
          <w:tcPr>
            <w:tcW w:w="18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1134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15</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10</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789</w:t>
            </w:r>
          </w:p>
        </w:tc>
        <w:tc>
          <w:tcPr>
            <w:tcW w:w="1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4591</w:t>
            </w:r>
          </w:p>
        </w:tc>
      </w:tr>
      <w:tr w:rsidR="00BF4DA1">
        <w:trPr>
          <w:trHeight w:val="283"/>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永春县</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23</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15</w:t>
            </w:r>
          </w:p>
        </w:tc>
        <w:tc>
          <w:tcPr>
            <w:tcW w:w="9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F4DA1" w:rsidRDefault="00C312D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w:t>
            </w:r>
          </w:p>
        </w:tc>
        <w:tc>
          <w:tcPr>
            <w:tcW w:w="1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824</w:t>
            </w:r>
          </w:p>
        </w:tc>
        <w:tc>
          <w:tcPr>
            <w:tcW w:w="18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347</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3</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2</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1428</w:t>
            </w:r>
          </w:p>
        </w:tc>
        <w:tc>
          <w:tcPr>
            <w:tcW w:w="1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2642</w:t>
            </w:r>
          </w:p>
        </w:tc>
      </w:tr>
      <w:tr w:rsidR="00BF4DA1">
        <w:trPr>
          <w:trHeight w:val="283"/>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德化县</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18</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w:t>
            </w:r>
          </w:p>
        </w:tc>
        <w:tc>
          <w:tcPr>
            <w:tcW w:w="9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F4DA1" w:rsidRDefault="00C312D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w:t>
            </w:r>
          </w:p>
        </w:tc>
        <w:tc>
          <w:tcPr>
            <w:tcW w:w="1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441</w:t>
            </w:r>
          </w:p>
        </w:tc>
        <w:tc>
          <w:tcPr>
            <w:tcW w:w="18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228</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5</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3</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1140</w:t>
            </w:r>
          </w:p>
        </w:tc>
        <w:tc>
          <w:tcPr>
            <w:tcW w:w="1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1840</w:t>
            </w:r>
          </w:p>
        </w:tc>
      </w:tr>
      <w:tr w:rsidR="00BF4DA1">
        <w:trPr>
          <w:trHeight w:val="283"/>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台商投资区</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w:t>
            </w:r>
          </w:p>
        </w:tc>
        <w:tc>
          <w:tcPr>
            <w:tcW w:w="92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F4DA1" w:rsidRDefault="00C312D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w:t>
            </w:r>
          </w:p>
        </w:tc>
        <w:tc>
          <w:tcPr>
            <w:tcW w:w="1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453</w:t>
            </w:r>
          </w:p>
        </w:tc>
        <w:tc>
          <w:tcPr>
            <w:tcW w:w="18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161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2</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2</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303</w:t>
            </w:r>
          </w:p>
        </w:tc>
        <w:tc>
          <w:tcPr>
            <w:tcW w:w="13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lang/>
              </w:rPr>
              <w:t>0</w:t>
            </w:r>
          </w:p>
        </w:tc>
        <w:tc>
          <w:tcPr>
            <w:tcW w:w="8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4DA1" w:rsidRDefault="00C312D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921</w:t>
            </w:r>
          </w:p>
        </w:tc>
      </w:tr>
      <w:tr w:rsidR="00BF4DA1">
        <w:trPr>
          <w:trHeight w:val="419"/>
          <w:jc w:val="center"/>
        </w:trPr>
        <w:tc>
          <w:tcPr>
            <w:tcW w:w="13540" w:type="dxa"/>
            <w:gridSpan w:val="11"/>
            <w:tcBorders>
              <w:top w:val="nil"/>
              <w:left w:val="nil"/>
              <w:bottom w:val="nil"/>
              <w:right w:val="nil"/>
            </w:tcBorders>
            <w:shd w:val="clear" w:color="auto" w:fill="FFFFFF"/>
            <w:vAlign w:val="center"/>
          </w:tcPr>
          <w:p w:rsidR="00BF4DA1" w:rsidRDefault="00C312D6">
            <w:pPr>
              <w:widowControl/>
              <w:textAlignment w:val="center"/>
              <w:rPr>
                <w:rFonts w:ascii="宋体" w:eastAsia="宋体" w:hAnsi="宋体" w:cs="宋体"/>
                <w:color w:val="000000"/>
                <w:sz w:val="24"/>
              </w:rPr>
            </w:pPr>
            <w:r>
              <w:rPr>
                <w:rFonts w:ascii="宋体" w:eastAsia="宋体" w:hAnsi="宋体" w:cs="宋体" w:hint="eastAsia"/>
                <w:color w:val="000000"/>
                <w:kern w:val="0"/>
                <w:sz w:val="24"/>
                <w:lang/>
              </w:rPr>
              <w:t>说明：</w:t>
            </w:r>
            <w:r>
              <w:rPr>
                <w:rStyle w:val="font01"/>
                <w:rFonts w:hint="default"/>
                <w:lang/>
              </w:rPr>
              <w:t>本表所汇总对象由相关部门提供基础数据并与低保、特困对象比对双向筛选而得。</w:t>
            </w:r>
          </w:p>
        </w:tc>
      </w:tr>
    </w:tbl>
    <w:p w:rsidR="00BF4DA1" w:rsidRDefault="00BF4DA1">
      <w:pPr>
        <w:rPr>
          <w:rFonts w:ascii="仿宋_GB2312" w:eastAsia="仿宋_GB2312" w:hAnsi="仿宋_GB2312" w:cs="仿宋_GB2312"/>
          <w:sz w:val="32"/>
          <w:szCs w:val="32"/>
        </w:rPr>
        <w:sectPr w:rsidR="00BF4DA1">
          <w:pgSz w:w="16838" w:h="11906" w:orient="landscape"/>
          <w:pgMar w:top="1587" w:right="2098" w:bottom="1474" w:left="1984" w:header="851" w:footer="992" w:gutter="0"/>
          <w:pgNumType w:fmt="numberInDash"/>
          <w:cols w:space="425"/>
          <w:docGrid w:type="lines" w:linePitch="312"/>
        </w:sectPr>
      </w:pPr>
    </w:p>
    <w:tbl>
      <w:tblPr>
        <w:tblW w:w="13447" w:type="dxa"/>
        <w:jc w:val="center"/>
        <w:tblLayout w:type="fixed"/>
        <w:tblLook w:val="04A0"/>
      </w:tblPr>
      <w:tblGrid>
        <w:gridCol w:w="243"/>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8"/>
        <w:gridCol w:w="308"/>
        <w:gridCol w:w="308"/>
      </w:tblGrid>
      <w:tr w:rsidR="00BF4DA1">
        <w:trPr>
          <w:trHeight w:val="396"/>
          <w:jc w:val="center"/>
        </w:trPr>
        <w:tc>
          <w:tcPr>
            <w:tcW w:w="13447" w:type="dxa"/>
            <w:gridSpan w:val="44"/>
            <w:tcBorders>
              <w:top w:val="nil"/>
              <w:left w:val="nil"/>
              <w:bottom w:val="nil"/>
              <w:right w:val="nil"/>
            </w:tcBorders>
            <w:shd w:val="clear" w:color="auto" w:fill="auto"/>
            <w:vAlign w:val="center"/>
          </w:tcPr>
          <w:p w:rsidR="00BF4DA1" w:rsidRDefault="00C312D6">
            <w:pPr>
              <w:rPr>
                <w:rFonts w:ascii="宋体" w:eastAsia="宋体" w:hAnsi="宋体" w:cs="宋体"/>
                <w:color w:val="000000"/>
                <w:sz w:val="20"/>
                <w:szCs w:val="20"/>
              </w:rPr>
            </w:pPr>
            <w:r>
              <w:rPr>
                <w:rFonts w:ascii="黑体" w:eastAsia="黑体" w:hAnsi="宋体" w:cs="黑体" w:hint="eastAsia"/>
                <w:color w:val="000000"/>
                <w:kern w:val="0"/>
                <w:sz w:val="32"/>
                <w:szCs w:val="32"/>
                <w:lang/>
              </w:rPr>
              <w:lastRenderedPageBreak/>
              <w:t>附件</w:t>
            </w:r>
            <w:r>
              <w:rPr>
                <w:rFonts w:ascii="黑体" w:eastAsia="黑体" w:hAnsi="宋体" w:cs="黑体" w:hint="eastAsia"/>
                <w:color w:val="000000"/>
                <w:kern w:val="0"/>
                <w:sz w:val="32"/>
                <w:szCs w:val="32"/>
                <w:lang/>
              </w:rPr>
              <w:t>2</w:t>
            </w:r>
          </w:p>
        </w:tc>
      </w:tr>
      <w:tr w:rsidR="00BF4DA1">
        <w:trPr>
          <w:trHeight w:val="810"/>
          <w:jc w:val="center"/>
        </w:trPr>
        <w:tc>
          <w:tcPr>
            <w:tcW w:w="13447" w:type="dxa"/>
            <w:gridSpan w:val="44"/>
            <w:tcBorders>
              <w:top w:val="nil"/>
              <w:left w:val="nil"/>
              <w:bottom w:val="nil"/>
              <w:right w:val="nil"/>
            </w:tcBorders>
            <w:shd w:val="clear" w:color="auto" w:fill="auto"/>
            <w:vAlign w:val="center"/>
          </w:tcPr>
          <w:p w:rsidR="00BF4DA1" w:rsidRDefault="00C312D6">
            <w:pPr>
              <w:widowControl/>
              <w:adjustRightInd w:val="0"/>
              <w:snapToGrid w:val="0"/>
              <w:spacing w:line="579" w:lineRule="exact"/>
              <w:jc w:val="center"/>
              <w:textAlignment w:val="center"/>
              <w:rPr>
                <w:rFonts w:ascii="华文中宋" w:eastAsia="华文中宋" w:hAnsi="华文中宋" w:cs="华文中宋"/>
                <w:color w:val="000000"/>
                <w:sz w:val="44"/>
                <w:szCs w:val="44"/>
              </w:rPr>
            </w:pPr>
            <w:r>
              <w:rPr>
                <w:rFonts w:ascii="方正小标宋简体" w:eastAsia="方正小标宋简体" w:hAnsi="方正小标宋简体" w:cs="方正小标宋简体" w:hint="eastAsia"/>
                <w:color w:val="000000"/>
                <w:kern w:val="0"/>
                <w:sz w:val="44"/>
                <w:szCs w:val="44"/>
                <w:lang/>
              </w:rPr>
              <w:t>泉州市特殊困难群体排查成效进度表</w:t>
            </w:r>
          </w:p>
        </w:tc>
      </w:tr>
      <w:tr w:rsidR="00BF4DA1">
        <w:trPr>
          <w:trHeight w:val="585"/>
          <w:jc w:val="center"/>
        </w:trPr>
        <w:tc>
          <w:tcPr>
            <w:tcW w:w="6383" w:type="dxa"/>
            <w:gridSpan w:val="21"/>
            <w:tcBorders>
              <w:top w:val="nil"/>
              <w:left w:val="nil"/>
              <w:bottom w:val="single" w:sz="4" w:space="0" w:color="000000"/>
              <w:right w:val="nil"/>
            </w:tcBorders>
            <w:shd w:val="clear" w:color="auto" w:fill="auto"/>
            <w:vAlign w:val="center"/>
          </w:tcPr>
          <w:p w:rsidR="00BF4DA1" w:rsidRDefault="00C312D6">
            <w:pPr>
              <w:jc w:val="left"/>
              <w:rPr>
                <w:rFonts w:ascii="华文中宋" w:eastAsia="华文中宋" w:hAnsi="华文中宋" w:cs="华文中宋"/>
                <w:color w:val="000000"/>
                <w:sz w:val="24"/>
              </w:rPr>
            </w:pPr>
            <w:r>
              <w:rPr>
                <w:rFonts w:ascii="华文中宋" w:eastAsia="华文中宋" w:hAnsi="华文中宋" w:cs="华文中宋" w:hint="eastAsia"/>
                <w:color w:val="000000"/>
                <w:kern w:val="0"/>
                <w:sz w:val="24"/>
                <w:lang/>
              </w:rPr>
              <w:t>填报单位：（盖章）</w:t>
            </w:r>
          </w:p>
        </w:tc>
        <w:tc>
          <w:tcPr>
            <w:tcW w:w="7064" w:type="dxa"/>
            <w:gridSpan w:val="23"/>
            <w:tcBorders>
              <w:top w:val="nil"/>
              <w:left w:val="nil"/>
              <w:bottom w:val="single" w:sz="4" w:space="0" w:color="000000"/>
              <w:right w:val="nil"/>
            </w:tcBorders>
            <w:shd w:val="clear" w:color="auto" w:fill="auto"/>
            <w:vAlign w:val="center"/>
          </w:tcPr>
          <w:p w:rsidR="00BF4DA1" w:rsidRDefault="00C312D6">
            <w:pPr>
              <w:widowControl/>
              <w:jc w:val="right"/>
              <w:textAlignment w:val="center"/>
              <w:rPr>
                <w:rFonts w:ascii="华文中宋" w:eastAsia="华文中宋" w:hAnsi="华文中宋" w:cs="华文中宋"/>
                <w:color w:val="000000"/>
                <w:sz w:val="24"/>
              </w:rPr>
            </w:pPr>
            <w:r>
              <w:rPr>
                <w:rFonts w:ascii="华文中宋" w:eastAsia="华文中宋" w:hAnsi="华文中宋" w:cs="华文中宋" w:hint="eastAsia"/>
                <w:color w:val="000000"/>
                <w:kern w:val="0"/>
                <w:sz w:val="24"/>
                <w:lang/>
              </w:rPr>
              <w:t>填报时间：</w:t>
            </w:r>
            <w:r>
              <w:rPr>
                <w:rFonts w:ascii="华文中宋" w:eastAsia="华文中宋" w:hAnsi="华文中宋" w:cs="华文中宋" w:hint="eastAsia"/>
                <w:color w:val="000000"/>
                <w:kern w:val="0"/>
                <w:sz w:val="24"/>
                <w:lang/>
              </w:rPr>
              <w:t>2021</w:t>
            </w:r>
            <w:r>
              <w:rPr>
                <w:rFonts w:ascii="华文中宋" w:eastAsia="华文中宋" w:hAnsi="华文中宋" w:cs="华文中宋" w:hint="eastAsia"/>
                <w:color w:val="000000"/>
                <w:kern w:val="0"/>
                <w:sz w:val="24"/>
                <w:lang/>
              </w:rPr>
              <w:t>年</w:t>
            </w:r>
            <w:r>
              <w:rPr>
                <w:rFonts w:ascii="华文中宋" w:eastAsia="华文中宋" w:hAnsi="华文中宋" w:cs="华文中宋" w:hint="eastAsia"/>
                <w:color w:val="000000"/>
                <w:kern w:val="0"/>
                <w:sz w:val="24"/>
                <w:lang/>
              </w:rPr>
              <w:t xml:space="preserve">      </w:t>
            </w:r>
            <w:r>
              <w:rPr>
                <w:rFonts w:ascii="华文中宋" w:eastAsia="华文中宋" w:hAnsi="华文中宋" w:cs="华文中宋" w:hint="eastAsia"/>
                <w:color w:val="000000"/>
                <w:kern w:val="0"/>
                <w:sz w:val="24"/>
                <w:lang/>
              </w:rPr>
              <w:t>月</w:t>
            </w:r>
            <w:r>
              <w:rPr>
                <w:rFonts w:ascii="华文中宋" w:eastAsia="华文中宋" w:hAnsi="华文中宋" w:cs="华文中宋" w:hint="eastAsia"/>
                <w:color w:val="000000"/>
                <w:kern w:val="0"/>
                <w:sz w:val="24"/>
                <w:lang/>
              </w:rPr>
              <w:t xml:space="preserve">      </w:t>
            </w:r>
            <w:r>
              <w:rPr>
                <w:rFonts w:ascii="华文中宋" w:eastAsia="华文中宋" w:hAnsi="华文中宋" w:cs="华文中宋" w:hint="eastAsia"/>
                <w:color w:val="000000"/>
                <w:kern w:val="0"/>
                <w:sz w:val="24"/>
                <w:lang/>
              </w:rPr>
              <w:t>日</w:t>
            </w:r>
          </w:p>
        </w:tc>
      </w:tr>
      <w:tr w:rsidR="00BF4DA1">
        <w:trPr>
          <w:trHeight w:val="500"/>
          <w:jc w:val="center"/>
        </w:trPr>
        <w:tc>
          <w:tcPr>
            <w:tcW w:w="2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地区名称</w:t>
            </w:r>
          </w:p>
        </w:tc>
        <w:tc>
          <w:tcPr>
            <w:tcW w:w="368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排查未纳入兜底保障的扶贫部门易返贫监测对象</w:t>
            </w:r>
          </w:p>
        </w:tc>
        <w:tc>
          <w:tcPr>
            <w:tcW w:w="122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排查未纳入兜底保障的</w:t>
            </w:r>
            <w:r>
              <w:rPr>
                <w:rFonts w:ascii="黑体" w:eastAsia="黑体" w:hAnsi="宋体" w:cs="黑体" w:hint="eastAsia"/>
                <w:color w:val="000000"/>
                <w:kern w:val="0"/>
                <w:szCs w:val="21"/>
                <w:lang/>
              </w:rPr>
              <w:t>2020</w:t>
            </w:r>
            <w:r>
              <w:rPr>
                <w:rFonts w:ascii="黑体" w:eastAsia="黑体" w:hAnsi="宋体" w:cs="黑体" w:hint="eastAsia"/>
                <w:color w:val="000000"/>
                <w:kern w:val="0"/>
                <w:szCs w:val="21"/>
                <w:lang/>
              </w:rPr>
              <w:t>年以来个人自费医疗费超过</w:t>
            </w:r>
            <w:r>
              <w:rPr>
                <w:rFonts w:ascii="黑体" w:eastAsia="黑体" w:hAnsi="宋体" w:cs="黑体" w:hint="eastAsia"/>
                <w:color w:val="000000"/>
                <w:kern w:val="0"/>
                <w:szCs w:val="21"/>
                <w:lang/>
              </w:rPr>
              <w:t>4</w:t>
            </w:r>
            <w:r>
              <w:rPr>
                <w:rFonts w:ascii="黑体" w:eastAsia="黑体" w:hAnsi="宋体" w:cs="黑体" w:hint="eastAsia"/>
                <w:color w:val="000000"/>
                <w:kern w:val="0"/>
                <w:szCs w:val="21"/>
                <w:lang/>
              </w:rPr>
              <w:t>万元以上对象</w:t>
            </w:r>
          </w:p>
        </w:tc>
        <w:tc>
          <w:tcPr>
            <w:tcW w:w="122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排查未纳入兜底保障的</w:t>
            </w:r>
            <w:r>
              <w:rPr>
                <w:rFonts w:ascii="黑体" w:eastAsia="黑体" w:hAnsi="宋体" w:cs="黑体" w:hint="eastAsia"/>
                <w:color w:val="000000"/>
                <w:kern w:val="0"/>
                <w:szCs w:val="21"/>
                <w:lang/>
              </w:rPr>
              <w:t>2020</w:t>
            </w:r>
            <w:r>
              <w:rPr>
                <w:rFonts w:ascii="黑体" w:eastAsia="黑体" w:hAnsi="宋体" w:cs="黑体" w:hint="eastAsia"/>
                <w:color w:val="000000"/>
                <w:kern w:val="0"/>
                <w:szCs w:val="21"/>
                <w:lang/>
              </w:rPr>
              <w:t>年以来新增的重度残疾人（含智力、精神三级残疾）对象</w:t>
            </w:r>
          </w:p>
        </w:tc>
        <w:tc>
          <w:tcPr>
            <w:tcW w:w="122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排查</w:t>
            </w:r>
            <w:r>
              <w:rPr>
                <w:rFonts w:ascii="黑体" w:eastAsia="黑体" w:hAnsi="宋体" w:cs="黑体" w:hint="eastAsia"/>
                <w:color w:val="000000"/>
                <w:kern w:val="0"/>
                <w:szCs w:val="21"/>
                <w:lang/>
              </w:rPr>
              <w:t>2020</w:t>
            </w:r>
            <w:r>
              <w:rPr>
                <w:rFonts w:ascii="黑体" w:eastAsia="黑体" w:hAnsi="宋体" w:cs="黑体" w:hint="eastAsia"/>
                <w:color w:val="000000"/>
                <w:kern w:val="0"/>
                <w:szCs w:val="21"/>
                <w:lang/>
              </w:rPr>
              <w:t>年以来社会救助类信访对象</w:t>
            </w:r>
          </w:p>
        </w:tc>
        <w:tc>
          <w:tcPr>
            <w:tcW w:w="122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排查</w:t>
            </w:r>
            <w:r>
              <w:rPr>
                <w:rFonts w:ascii="黑体" w:eastAsia="黑体" w:hAnsi="宋体" w:cs="黑体" w:hint="eastAsia"/>
                <w:color w:val="000000"/>
                <w:kern w:val="0"/>
                <w:szCs w:val="21"/>
                <w:lang/>
              </w:rPr>
              <w:t>12349</w:t>
            </w:r>
            <w:r>
              <w:rPr>
                <w:rFonts w:ascii="黑体" w:eastAsia="黑体" w:hAnsi="宋体" w:cs="黑体" w:hint="eastAsia"/>
                <w:color w:val="000000"/>
                <w:kern w:val="0"/>
                <w:szCs w:val="21"/>
                <w:lang/>
              </w:rPr>
              <w:t>热线求助对象</w:t>
            </w:r>
          </w:p>
        </w:tc>
        <w:tc>
          <w:tcPr>
            <w:tcW w:w="122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排查未纳入兜底保障的登记失业人员</w:t>
            </w:r>
          </w:p>
        </w:tc>
        <w:tc>
          <w:tcPr>
            <w:tcW w:w="122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排查未纳入兜底保障的</w:t>
            </w:r>
            <w:r>
              <w:rPr>
                <w:rFonts w:ascii="黑体" w:eastAsia="黑体" w:hAnsi="宋体" w:cs="黑体" w:hint="eastAsia"/>
                <w:color w:val="000000"/>
                <w:kern w:val="0"/>
                <w:szCs w:val="21"/>
                <w:lang/>
              </w:rPr>
              <w:t>2020</w:t>
            </w:r>
            <w:r>
              <w:rPr>
                <w:rFonts w:ascii="黑体" w:eastAsia="黑体" w:hAnsi="宋体" w:cs="黑体" w:hint="eastAsia"/>
                <w:color w:val="000000"/>
                <w:kern w:val="0"/>
                <w:szCs w:val="21"/>
                <w:lang/>
              </w:rPr>
              <w:t>年以来因灾需救助人员</w:t>
            </w:r>
          </w:p>
        </w:tc>
        <w:tc>
          <w:tcPr>
            <w:tcW w:w="1228" w:type="dxa"/>
            <w:gridSpan w:val="4"/>
            <w:vMerge w:val="restart"/>
            <w:tcBorders>
              <w:top w:val="single" w:sz="4" w:space="0" w:color="000000"/>
              <w:left w:val="nil"/>
              <w:bottom w:val="single" w:sz="4" w:space="0" w:color="000000"/>
              <w:right w:val="nil"/>
            </w:tcBorders>
            <w:shd w:val="clear" w:color="auto" w:fill="auto"/>
            <w:vAlign w:val="center"/>
          </w:tcPr>
          <w:p w:rsidR="00BF4DA1" w:rsidRDefault="00C312D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排查其他未纳入兜底保障的困难群众</w:t>
            </w:r>
          </w:p>
        </w:tc>
        <w:tc>
          <w:tcPr>
            <w:tcW w:w="92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排查疑似符合孤儿、事实无人抚养儿童条件的对象</w:t>
            </w:r>
          </w:p>
        </w:tc>
      </w:tr>
      <w:tr w:rsidR="00BF4DA1">
        <w:trPr>
          <w:trHeight w:val="460"/>
          <w:jc w:val="center"/>
        </w:trPr>
        <w:tc>
          <w:tcPr>
            <w:tcW w:w="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黑体" w:eastAsia="黑体" w:hAnsi="宋体" w:cs="黑体"/>
                <w:color w:val="000000"/>
                <w:szCs w:val="21"/>
              </w:rPr>
            </w:pPr>
          </w:p>
        </w:tc>
        <w:tc>
          <w:tcPr>
            <w:tcW w:w="12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已脱贫但不够稳定的监测对象</w:t>
            </w:r>
          </w:p>
        </w:tc>
        <w:tc>
          <w:tcPr>
            <w:tcW w:w="12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受疫情影响较大存在返贫风险贫困对象</w:t>
            </w:r>
          </w:p>
        </w:tc>
        <w:tc>
          <w:tcPr>
            <w:tcW w:w="12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一键报贫新增贫困户对象</w:t>
            </w:r>
          </w:p>
        </w:tc>
        <w:tc>
          <w:tcPr>
            <w:tcW w:w="1228"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黑体" w:eastAsia="黑体" w:hAnsi="宋体" w:cs="黑体"/>
                <w:b/>
                <w:bCs/>
                <w:color w:val="000000"/>
                <w:szCs w:val="21"/>
              </w:rPr>
            </w:pPr>
          </w:p>
        </w:tc>
        <w:tc>
          <w:tcPr>
            <w:tcW w:w="1228"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黑体" w:eastAsia="黑体" w:hAnsi="宋体" w:cs="黑体"/>
                <w:b/>
                <w:bCs/>
                <w:color w:val="000000"/>
                <w:szCs w:val="21"/>
              </w:rPr>
            </w:pPr>
          </w:p>
        </w:tc>
        <w:tc>
          <w:tcPr>
            <w:tcW w:w="1228"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黑体" w:eastAsia="黑体" w:hAnsi="宋体" w:cs="黑体"/>
                <w:b/>
                <w:bCs/>
                <w:color w:val="000000"/>
                <w:szCs w:val="21"/>
              </w:rPr>
            </w:pPr>
          </w:p>
        </w:tc>
        <w:tc>
          <w:tcPr>
            <w:tcW w:w="1228"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黑体" w:eastAsia="黑体" w:hAnsi="宋体" w:cs="黑体"/>
                <w:b/>
                <w:bCs/>
                <w:color w:val="000000"/>
                <w:szCs w:val="21"/>
              </w:rPr>
            </w:pPr>
          </w:p>
        </w:tc>
        <w:tc>
          <w:tcPr>
            <w:tcW w:w="1228"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黑体" w:eastAsia="黑体" w:hAnsi="宋体" w:cs="黑体"/>
                <w:b/>
                <w:bCs/>
                <w:color w:val="000000"/>
                <w:szCs w:val="21"/>
              </w:rPr>
            </w:pPr>
          </w:p>
        </w:tc>
        <w:tc>
          <w:tcPr>
            <w:tcW w:w="1228"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黑体" w:eastAsia="黑体" w:hAnsi="宋体" w:cs="黑体"/>
                <w:b/>
                <w:bCs/>
                <w:color w:val="000000"/>
                <w:szCs w:val="21"/>
              </w:rPr>
            </w:pPr>
          </w:p>
        </w:tc>
        <w:tc>
          <w:tcPr>
            <w:tcW w:w="1228" w:type="dxa"/>
            <w:gridSpan w:val="4"/>
            <w:vMerge/>
            <w:tcBorders>
              <w:top w:val="single" w:sz="4" w:space="0" w:color="000000"/>
              <w:left w:val="nil"/>
              <w:bottom w:val="single" w:sz="4" w:space="0" w:color="000000"/>
              <w:right w:val="nil"/>
            </w:tcBorders>
            <w:shd w:val="clear" w:color="auto" w:fill="auto"/>
            <w:vAlign w:val="center"/>
          </w:tcPr>
          <w:p w:rsidR="00BF4DA1" w:rsidRDefault="00BF4DA1">
            <w:pPr>
              <w:jc w:val="center"/>
              <w:rPr>
                <w:rFonts w:ascii="黑体" w:eastAsia="黑体" w:hAnsi="宋体" w:cs="黑体"/>
                <w:b/>
                <w:bCs/>
                <w:color w:val="000000"/>
                <w:szCs w:val="21"/>
              </w:rPr>
            </w:pPr>
          </w:p>
        </w:tc>
        <w:tc>
          <w:tcPr>
            <w:tcW w:w="92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黑体" w:eastAsia="黑体" w:hAnsi="宋体" w:cs="黑体"/>
                <w:b/>
                <w:bCs/>
                <w:color w:val="000000"/>
                <w:szCs w:val="21"/>
              </w:rPr>
            </w:pPr>
          </w:p>
        </w:tc>
      </w:tr>
      <w:tr w:rsidR="00BF4DA1">
        <w:trPr>
          <w:trHeight w:val="810"/>
          <w:jc w:val="center"/>
        </w:trPr>
        <w:tc>
          <w:tcPr>
            <w:tcW w:w="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黑体" w:eastAsia="黑体" w:hAnsi="宋体" w:cs="黑体"/>
                <w:color w:val="000000"/>
                <w:szCs w:val="21"/>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实际排查数</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已纳入或正在纳入低保</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已纳入或正在纳入特困</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已实施或正在实施临时救助</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实际排查数</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已纳入或正在纳入低保</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已纳入或正在纳入特困</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已实施或正在实施临时救助</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实际排查数</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已纳入或正在纳入低保</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已纳入或正在纳入特困</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已实施或正在实施临时救助</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实际排查数</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已纳入或正在纳入低保</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已纳入或正在纳入特困</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已实施或正在实施临时救助</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实际排查数</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已纳入或正在纳入低保</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已纳入或正在纳入特困</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已实施或正在实施临时救助</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实际排查数</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已纳入或正在纳入低保</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已纳入或正在纳入特困</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已实施或正在实施临时救助</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实际排查数</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已纳入或正在纳入低保</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已纳入或正在纳入特困</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已实施或正在实施临时救助</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实际排查数</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已纳入或正在纳入低保</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已纳入或正在纳入特困</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已实施或正在实施一次性临</w:t>
            </w:r>
            <w:r>
              <w:rPr>
                <w:rFonts w:ascii="黑体" w:eastAsia="黑体" w:hAnsi="宋体" w:cs="黑体" w:hint="eastAsia"/>
                <w:color w:val="000000"/>
                <w:kern w:val="0"/>
                <w:sz w:val="18"/>
                <w:szCs w:val="18"/>
                <w:lang/>
              </w:rPr>
              <w:lastRenderedPageBreak/>
              <w:t>时救助金</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lastRenderedPageBreak/>
              <w:t>实际排查数</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已纳入或正在纳入低保</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已纳入或正在纳入特困</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已实施或正在实施临时救助</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实际排查数</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已纳入或正在纳入低保</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已纳入或正在纳入特困</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已实施或正在实施临时救助</w:t>
            </w:r>
          </w:p>
        </w:tc>
        <w:tc>
          <w:tcPr>
            <w:tcW w:w="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实际排查数</w:t>
            </w:r>
          </w:p>
        </w:tc>
        <w:tc>
          <w:tcPr>
            <w:tcW w:w="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已纳入或正在纳入孤儿保障</w:t>
            </w:r>
          </w:p>
        </w:tc>
        <w:tc>
          <w:tcPr>
            <w:tcW w:w="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rPr>
              <w:t>已实施或正在纳入实施无人</w:t>
            </w:r>
            <w:r>
              <w:rPr>
                <w:rFonts w:ascii="黑体" w:eastAsia="黑体" w:hAnsi="宋体" w:cs="黑体" w:hint="eastAsia"/>
                <w:color w:val="000000"/>
                <w:kern w:val="0"/>
                <w:sz w:val="18"/>
                <w:szCs w:val="18"/>
                <w:lang/>
              </w:rPr>
              <w:lastRenderedPageBreak/>
              <w:t>抚养儿童保障</w:t>
            </w:r>
          </w:p>
        </w:tc>
      </w:tr>
      <w:tr w:rsidR="00BF4DA1">
        <w:trPr>
          <w:trHeight w:val="330"/>
          <w:jc w:val="center"/>
        </w:trPr>
        <w:tc>
          <w:tcPr>
            <w:tcW w:w="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黑体" w:eastAsia="黑体" w:hAnsi="宋体" w:cs="黑体"/>
                <w:color w:val="000000"/>
                <w:szCs w:val="21"/>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c>
          <w:tcPr>
            <w:tcW w:w="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（人）</w:t>
            </w:r>
          </w:p>
        </w:tc>
      </w:tr>
      <w:tr w:rsidR="00BF4DA1">
        <w:trPr>
          <w:trHeight w:val="705"/>
          <w:jc w:val="center"/>
        </w:trPr>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全市合计</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r>
      <w:tr w:rsidR="00BF4DA1">
        <w:trPr>
          <w:trHeight w:val="705"/>
          <w:jc w:val="center"/>
        </w:trPr>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县</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r>
      <w:tr w:rsidR="00BF4DA1">
        <w:trPr>
          <w:trHeight w:val="705"/>
          <w:jc w:val="center"/>
        </w:trPr>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县</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r>
      <w:tr w:rsidR="00BF4DA1">
        <w:trPr>
          <w:trHeight w:val="705"/>
          <w:jc w:val="center"/>
        </w:trPr>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县</w:t>
            </w: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c>
          <w:tcPr>
            <w:tcW w:w="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Times New Roman" w:eastAsia="宋体" w:hAnsi="Times New Roman" w:cs="Times New Roman"/>
                <w:color w:val="000000"/>
                <w:sz w:val="24"/>
              </w:rPr>
            </w:pPr>
          </w:p>
        </w:tc>
      </w:tr>
      <w:tr w:rsidR="00BF4DA1">
        <w:trPr>
          <w:trHeight w:val="705"/>
          <w:jc w:val="center"/>
        </w:trPr>
        <w:tc>
          <w:tcPr>
            <w:tcW w:w="13447" w:type="dxa"/>
            <w:gridSpan w:val="44"/>
            <w:tcBorders>
              <w:top w:val="single" w:sz="4" w:space="0" w:color="000000"/>
              <w:left w:val="nil"/>
              <w:bottom w:val="nil"/>
              <w:right w:val="nil"/>
            </w:tcBorders>
            <w:shd w:val="clear" w:color="auto" w:fill="auto"/>
            <w:vAlign w:val="center"/>
          </w:tcPr>
          <w:p w:rsidR="00BF4DA1" w:rsidRDefault="00C312D6">
            <w:pPr>
              <w:widowControl/>
              <w:jc w:val="left"/>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说明：</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各地各类“实际排查数”不得少于省厅梳理下发数据量；</w:t>
            </w:r>
          </w:p>
          <w:p w:rsidR="00BF4DA1" w:rsidRDefault="00C312D6">
            <w:pPr>
              <w:widowControl/>
              <w:ind w:firstLineChars="300" w:firstLine="720"/>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2.</w:t>
            </w:r>
            <w:r>
              <w:rPr>
                <w:rFonts w:ascii="宋体" w:eastAsia="宋体" w:hAnsi="宋体" w:cs="宋体" w:hint="eastAsia"/>
                <w:color w:val="000000"/>
                <w:kern w:val="0"/>
                <w:sz w:val="24"/>
                <w:lang/>
              </w:rPr>
              <w:t>“其他未纳入兜底保障的困难群众”包括不在上述人员的因疫情影响困难群众及各地自行排查的困难群众。</w:t>
            </w:r>
          </w:p>
        </w:tc>
      </w:tr>
    </w:tbl>
    <w:p w:rsidR="00BF4DA1" w:rsidRDefault="00BF4DA1">
      <w:pPr>
        <w:pStyle w:val="a0"/>
        <w:sectPr w:rsidR="00BF4DA1">
          <w:pgSz w:w="16838" w:h="11906" w:orient="landscape"/>
          <w:pgMar w:top="1587" w:right="2098" w:bottom="1474" w:left="1984" w:header="851" w:footer="992" w:gutter="0"/>
          <w:pgNumType w:fmt="numberInDash"/>
          <w:cols w:space="425"/>
          <w:docGrid w:type="lines" w:linePitch="312"/>
        </w:sectPr>
      </w:pPr>
    </w:p>
    <w:tbl>
      <w:tblPr>
        <w:tblW w:w="13447" w:type="dxa"/>
        <w:jc w:val="center"/>
        <w:tblLayout w:type="fixed"/>
        <w:tblLook w:val="04A0"/>
      </w:tblPr>
      <w:tblGrid>
        <w:gridCol w:w="805"/>
        <w:gridCol w:w="1324"/>
        <w:gridCol w:w="1333"/>
        <w:gridCol w:w="2021"/>
        <w:gridCol w:w="2004"/>
        <w:gridCol w:w="1356"/>
        <w:gridCol w:w="4604"/>
      </w:tblGrid>
      <w:tr w:rsidR="00BF4DA1">
        <w:trPr>
          <w:trHeight w:val="733"/>
          <w:jc w:val="center"/>
        </w:trPr>
        <w:tc>
          <w:tcPr>
            <w:tcW w:w="13447" w:type="dxa"/>
            <w:gridSpan w:val="7"/>
            <w:tcBorders>
              <w:top w:val="nil"/>
              <w:left w:val="nil"/>
              <w:bottom w:val="nil"/>
              <w:right w:val="nil"/>
            </w:tcBorders>
            <w:shd w:val="clear" w:color="auto" w:fill="auto"/>
            <w:noWrap/>
            <w:vAlign w:val="center"/>
          </w:tcPr>
          <w:p w:rsidR="00BF4DA1" w:rsidRDefault="00C312D6">
            <w:pPr>
              <w:rPr>
                <w:rFonts w:ascii="宋体" w:eastAsia="宋体" w:hAnsi="宋体" w:cs="宋体"/>
                <w:color w:val="000000"/>
                <w:sz w:val="24"/>
              </w:rPr>
            </w:pPr>
            <w:r>
              <w:rPr>
                <w:rFonts w:ascii="黑体" w:eastAsia="黑体" w:hAnsi="黑体" w:cs="黑体" w:hint="eastAsia"/>
                <w:color w:val="000000"/>
                <w:kern w:val="0"/>
                <w:sz w:val="32"/>
                <w:szCs w:val="32"/>
                <w:lang/>
              </w:rPr>
              <w:lastRenderedPageBreak/>
              <w:t>附件</w:t>
            </w:r>
            <w:r>
              <w:rPr>
                <w:rFonts w:ascii="黑体" w:eastAsia="黑体" w:hAnsi="黑体" w:cs="黑体" w:hint="eastAsia"/>
                <w:color w:val="000000"/>
                <w:kern w:val="0"/>
                <w:sz w:val="32"/>
                <w:szCs w:val="32"/>
                <w:lang/>
              </w:rPr>
              <w:t>3</w:t>
            </w:r>
          </w:p>
        </w:tc>
      </w:tr>
      <w:tr w:rsidR="00BF4DA1">
        <w:trPr>
          <w:trHeight w:val="735"/>
          <w:jc w:val="center"/>
        </w:trPr>
        <w:tc>
          <w:tcPr>
            <w:tcW w:w="13447" w:type="dxa"/>
            <w:gridSpan w:val="7"/>
            <w:tcBorders>
              <w:top w:val="nil"/>
              <w:left w:val="nil"/>
              <w:bottom w:val="nil"/>
              <w:right w:val="nil"/>
            </w:tcBorders>
            <w:shd w:val="clear" w:color="auto" w:fill="auto"/>
            <w:noWrap/>
            <w:vAlign w:val="center"/>
          </w:tcPr>
          <w:p w:rsidR="00BF4DA1" w:rsidRDefault="00C312D6">
            <w:pPr>
              <w:widowControl/>
              <w:adjustRightInd w:val="0"/>
              <w:snapToGrid w:val="0"/>
              <w:spacing w:line="579" w:lineRule="exact"/>
              <w:jc w:val="center"/>
              <w:textAlignment w:val="center"/>
              <w:rPr>
                <w:rFonts w:ascii="方正小标宋_GBK" w:eastAsia="方正小标宋_GBK" w:hAnsi="方正小标宋_GBK" w:cs="方正小标宋_GBK"/>
                <w:color w:val="000000"/>
                <w:sz w:val="40"/>
                <w:szCs w:val="40"/>
              </w:rPr>
            </w:pPr>
            <w:r>
              <w:rPr>
                <w:rFonts w:ascii="方正小标宋简体" w:eastAsia="方正小标宋简体" w:hAnsi="方正小标宋简体" w:cs="方正小标宋简体" w:hint="eastAsia"/>
                <w:color w:val="000000"/>
                <w:kern w:val="0"/>
                <w:sz w:val="44"/>
                <w:szCs w:val="44"/>
                <w:lang/>
              </w:rPr>
              <w:t>泉州市</w:t>
            </w:r>
            <w:r>
              <w:rPr>
                <w:rFonts w:ascii="方正小标宋简体" w:eastAsia="方正小标宋简体" w:hAnsi="方正小标宋简体" w:cs="方正小标宋简体" w:hint="eastAsia"/>
                <w:color w:val="000000"/>
                <w:kern w:val="0"/>
                <w:sz w:val="44"/>
                <w:szCs w:val="44"/>
                <w:lang/>
              </w:rPr>
              <w:t>2020</w:t>
            </w:r>
            <w:r>
              <w:rPr>
                <w:rFonts w:ascii="方正小标宋简体" w:eastAsia="方正小标宋简体" w:hAnsi="方正小标宋简体" w:cs="方正小标宋简体" w:hint="eastAsia"/>
                <w:color w:val="000000"/>
                <w:kern w:val="0"/>
                <w:sz w:val="44"/>
                <w:szCs w:val="44"/>
                <w:lang/>
              </w:rPr>
              <w:t>年以来社会救助方面信访诉求（部分）排查情况表</w:t>
            </w:r>
          </w:p>
        </w:tc>
      </w:tr>
      <w:tr w:rsidR="00BF4DA1">
        <w:trPr>
          <w:trHeight w:val="126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方正小标宋简体" w:eastAsia="方正小标宋简体" w:hAnsi="方正小标宋简体" w:cs="方正小标宋简体"/>
                <w:color w:val="000000"/>
                <w:szCs w:val="21"/>
              </w:rPr>
            </w:pPr>
            <w:r>
              <w:rPr>
                <w:rFonts w:ascii="方正小标宋简体" w:eastAsia="方正小标宋简体" w:hAnsi="方正小标宋简体" w:cs="方正小标宋简体" w:hint="eastAsia"/>
                <w:color w:val="000000"/>
                <w:kern w:val="0"/>
                <w:szCs w:val="21"/>
                <w:lang/>
              </w:rPr>
              <w:t>序号</w:t>
            </w: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方正小标宋简体" w:eastAsia="方正小标宋简体" w:hAnsi="方正小标宋简体" w:cs="方正小标宋简体"/>
                <w:color w:val="000000"/>
                <w:szCs w:val="21"/>
              </w:rPr>
            </w:pPr>
            <w:r>
              <w:rPr>
                <w:rFonts w:ascii="方正小标宋简体" w:eastAsia="方正小标宋简体" w:hAnsi="方正小标宋简体" w:cs="方正小标宋简体" w:hint="eastAsia"/>
                <w:color w:val="000000"/>
                <w:kern w:val="0"/>
                <w:szCs w:val="21"/>
                <w:lang/>
              </w:rPr>
              <w:t>信访人姓名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方正小标宋简体" w:eastAsia="方正小标宋简体" w:hAnsi="方正小标宋简体" w:cs="方正小标宋简体"/>
                <w:color w:val="000000"/>
                <w:szCs w:val="21"/>
              </w:rPr>
            </w:pPr>
            <w:r>
              <w:rPr>
                <w:rFonts w:ascii="方正小标宋简体" w:eastAsia="方正小标宋简体" w:hAnsi="方正小标宋简体" w:cs="方正小标宋简体" w:hint="eastAsia"/>
                <w:color w:val="000000"/>
                <w:kern w:val="0"/>
                <w:szCs w:val="21"/>
                <w:lang/>
              </w:rPr>
              <w:t>问题发生地</w:t>
            </w:r>
          </w:p>
        </w:tc>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方正小标宋简体" w:eastAsia="方正小标宋简体" w:hAnsi="方正小标宋简体" w:cs="方正小标宋简体"/>
                <w:color w:val="000000"/>
                <w:szCs w:val="21"/>
              </w:rPr>
            </w:pPr>
            <w:r>
              <w:rPr>
                <w:rFonts w:ascii="方正小标宋简体" w:eastAsia="方正小标宋简体" w:hAnsi="方正小标宋简体" w:cs="方正小标宋简体" w:hint="eastAsia"/>
                <w:color w:val="000000"/>
                <w:kern w:val="0"/>
                <w:szCs w:val="21"/>
                <w:lang/>
              </w:rPr>
              <w:t>反映社会救助类别</w:t>
            </w:r>
          </w:p>
        </w:tc>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方正小标宋简体" w:eastAsia="方正小标宋简体" w:hAnsi="方正小标宋简体" w:cs="方正小标宋简体"/>
                <w:color w:val="000000"/>
                <w:szCs w:val="21"/>
              </w:rPr>
            </w:pPr>
            <w:r>
              <w:rPr>
                <w:rFonts w:ascii="方正小标宋简体" w:eastAsia="方正小标宋简体" w:hAnsi="方正小标宋简体" w:cs="方正小标宋简体" w:hint="eastAsia"/>
                <w:color w:val="000000"/>
                <w:kern w:val="0"/>
                <w:szCs w:val="21"/>
                <w:lang/>
              </w:rPr>
              <w:t>主要信访诉求内容</w:t>
            </w: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方正小标宋简体" w:eastAsia="方正小标宋简体" w:hAnsi="方正小标宋简体" w:cs="方正小标宋简体"/>
                <w:color w:val="000000"/>
                <w:szCs w:val="21"/>
              </w:rPr>
            </w:pPr>
            <w:r>
              <w:rPr>
                <w:rFonts w:ascii="方正小标宋简体" w:eastAsia="方正小标宋简体" w:hAnsi="方正小标宋简体" w:cs="方正小标宋简体" w:hint="eastAsia"/>
                <w:color w:val="000000"/>
                <w:kern w:val="0"/>
                <w:szCs w:val="21"/>
                <w:lang/>
              </w:rPr>
              <w:t>登记编号</w:t>
            </w:r>
          </w:p>
        </w:tc>
        <w:tc>
          <w:tcPr>
            <w:tcW w:w="4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C312D6">
            <w:pPr>
              <w:widowControl/>
              <w:jc w:val="center"/>
              <w:textAlignment w:val="center"/>
              <w:rPr>
                <w:rFonts w:ascii="方正小标宋简体" w:eastAsia="方正小标宋简体" w:hAnsi="方正小标宋简体" w:cs="方正小标宋简体"/>
                <w:color w:val="000000"/>
                <w:szCs w:val="21"/>
              </w:rPr>
            </w:pPr>
            <w:r>
              <w:rPr>
                <w:rFonts w:ascii="方正小标宋简体" w:eastAsia="方正小标宋简体" w:hAnsi="方正小标宋简体" w:cs="方正小标宋简体" w:hint="eastAsia"/>
                <w:color w:val="000000"/>
                <w:kern w:val="0"/>
                <w:szCs w:val="21"/>
                <w:lang/>
              </w:rPr>
              <w:t>排查办理情况</w:t>
            </w:r>
          </w:p>
        </w:tc>
      </w:tr>
      <w:tr w:rsidR="00BF4DA1">
        <w:trPr>
          <w:trHeight w:val="975"/>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4DA1" w:rsidRDefault="00BF4DA1">
            <w:pPr>
              <w:jc w:val="center"/>
              <w:rPr>
                <w:rFonts w:ascii="宋体" w:eastAsia="宋体" w:hAnsi="宋体" w:cs="宋体"/>
                <w:color w:val="000000"/>
                <w:sz w:val="22"/>
                <w:szCs w:val="22"/>
              </w:rPr>
            </w:pP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宋体" w:eastAsia="宋体" w:hAnsi="宋体" w:cs="宋体"/>
                <w:color w:val="000000"/>
                <w:sz w:val="22"/>
                <w:szCs w:val="22"/>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宋体" w:eastAsia="宋体" w:hAnsi="宋体" w:cs="宋体"/>
                <w:color w:val="000000"/>
                <w:sz w:val="22"/>
                <w:szCs w:val="22"/>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宋体" w:eastAsia="宋体" w:hAnsi="宋体" w:cs="宋体"/>
                <w:color w:val="000000"/>
                <w:sz w:val="22"/>
                <w:szCs w:val="22"/>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left"/>
              <w:rPr>
                <w:rFonts w:ascii="Arial" w:eastAsia="宋体" w:hAnsi="Arial" w:cs="Arial"/>
                <w:color w:val="000000"/>
                <w:sz w:val="22"/>
                <w:szCs w:val="22"/>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宋体" w:eastAsia="宋体" w:hAnsi="宋体" w:cs="宋体"/>
                <w:color w:val="000000"/>
                <w:sz w:val="22"/>
                <w:szCs w:val="22"/>
              </w:rPr>
            </w:pPr>
          </w:p>
        </w:tc>
        <w:tc>
          <w:tcPr>
            <w:tcW w:w="4604" w:type="dxa"/>
            <w:tcBorders>
              <w:top w:val="nil"/>
              <w:left w:val="nil"/>
              <w:bottom w:val="single" w:sz="4" w:space="0" w:color="000000"/>
              <w:right w:val="single" w:sz="4" w:space="0" w:color="000000"/>
            </w:tcBorders>
            <w:shd w:val="clear" w:color="auto" w:fill="auto"/>
            <w:noWrap/>
            <w:vAlign w:val="center"/>
          </w:tcPr>
          <w:p w:rsidR="00BF4DA1" w:rsidRDefault="00BF4DA1">
            <w:pPr>
              <w:rPr>
                <w:rFonts w:ascii="宋体" w:eastAsia="宋体" w:hAnsi="宋体" w:cs="宋体"/>
                <w:color w:val="000000"/>
                <w:sz w:val="22"/>
                <w:szCs w:val="22"/>
              </w:rPr>
            </w:pPr>
          </w:p>
        </w:tc>
      </w:tr>
      <w:tr w:rsidR="00BF4DA1">
        <w:trPr>
          <w:trHeight w:val="975"/>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4DA1" w:rsidRDefault="00BF4DA1">
            <w:pPr>
              <w:jc w:val="center"/>
              <w:rPr>
                <w:rFonts w:ascii="宋体" w:eastAsia="宋体" w:hAnsi="宋体" w:cs="宋体"/>
                <w:color w:val="000000"/>
                <w:sz w:val="22"/>
                <w:szCs w:val="22"/>
              </w:rPr>
            </w:pP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宋体" w:eastAsia="宋体" w:hAnsi="宋体" w:cs="宋体"/>
                <w:color w:val="000000"/>
                <w:sz w:val="22"/>
                <w:szCs w:val="22"/>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宋体" w:eastAsia="宋体" w:hAnsi="宋体" w:cs="宋体"/>
                <w:color w:val="000000"/>
                <w:sz w:val="22"/>
                <w:szCs w:val="22"/>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宋体" w:eastAsia="宋体" w:hAnsi="宋体" w:cs="宋体"/>
                <w:color w:val="000000"/>
                <w:sz w:val="22"/>
                <w:szCs w:val="22"/>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left"/>
              <w:rPr>
                <w:rFonts w:ascii="Arial" w:eastAsia="宋体" w:hAnsi="Arial" w:cs="Arial"/>
                <w:color w:val="000000"/>
                <w:sz w:val="22"/>
                <w:szCs w:val="22"/>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宋体" w:eastAsia="宋体" w:hAnsi="宋体" w:cs="宋体"/>
                <w:color w:val="000000"/>
                <w:sz w:val="22"/>
                <w:szCs w:val="22"/>
              </w:rPr>
            </w:pPr>
          </w:p>
        </w:tc>
        <w:tc>
          <w:tcPr>
            <w:tcW w:w="4604" w:type="dxa"/>
            <w:tcBorders>
              <w:top w:val="single" w:sz="4" w:space="0" w:color="000000"/>
              <w:left w:val="nil"/>
              <w:bottom w:val="single" w:sz="4" w:space="0" w:color="000000"/>
              <w:right w:val="single" w:sz="4" w:space="0" w:color="000000"/>
            </w:tcBorders>
            <w:shd w:val="clear" w:color="auto" w:fill="auto"/>
            <w:noWrap/>
            <w:vAlign w:val="center"/>
          </w:tcPr>
          <w:p w:rsidR="00BF4DA1" w:rsidRDefault="00BF4DA1">
            <w:pPr>
              <w:rPr>
                <w:rFonts w:ascii="宋体" w:eastAsia="宋体" w:hAnsi="宋体" w:cs="宋体"/>
                <w:color w:val="000000"/>
                <w:sz w:val="22"/>
                <w:szCs w:val="22"/>
              </w:rPr>
            </w:pPr>
          </w:p>
        </w:tc>
      </w:tr>
      <w:tr w:rsidR="00BF4DA1">
        <w:trPr>
          <w:trHeight w:val="975"/>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4DA1" w:rsidRDefault="00BF4DA1">
            <w:pPr>
              <w:jc w:val="center"/>
              <w:rPr>
                <w:rFonts w:ascii="宋体" w:eastAsia="宋体" w:hAnsi="宋体" w:cs="宋体"/>
                <w:color w:val="000000"/>
                <w:sz w:val="22"/>
                <w:szCs w:val="22"/>
              </w:rPr>
            </w:pP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宋体" w:eastAsia="宋体" w:hAnsi="宋体" w:cs="宋体"/>
                <w:color w:val="000000"/>
                <w:sz w:val="22"/>
                <w:szCs w:val="22"/>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宋体" w:eastAsia="宋体" w:hAnsi="宋体" w:cs="宋体"/>
                <w:color w:val="000000"/>
                <w:sz w:val="22"/>
                <w:szCs w:val="22"/>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宋体" w:eastAsia="宋体" w:hAnsi="宋体" w:cs="宋体"/>
                <w:color w:val="000000"/>
                <w:sz w:val="22"/>
                <w:szCs w:val="22"/>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left"/>
              <w:rPr>
                <w:rFonts w:ascii="Arial" w:eastAsia="宋体" w:hAnsi="Arial" w:cs="Arial"/>
                <w:color w:val="000000"/>
                <w:sz w:val="22"/>
                <w:szCs w:val="22"/>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宋体" w:eastAsia="宋体" w:hAnsi="宋体" w:cs="宋体"/>
                <w:color w:val="000000"/>
                <w:sz w:val="22"/>
                <w:szCs w:val="22"/>
              </w:rPr>
            </w:pPr>
          </w:p>
        </w:tc>
        <w:tc>
          <w:tcPr>
            <w:tcW w:w="4604" w:type="dxa"/>
            <w:tcBorders>
              <w:top w:val="single" w:sz="4" w:space="0" w:color="000000"/>
              <w:left w:val="nil"/>
              <w:bottom w:val="single" w:sz="4" w:space="0" w:color="000000"/>
              <w:right w:val="single" w:sz="4" w:space="0" w:color="000000"/>
            </w:tcBorders>
            <w:shd w:val="clear" w:color="auto" w:fill="auto"/>
            <w:noWrap/>
            <w:vAlign w:val="center"/>
          </w:tcPr>
          <w:p w:rsidR="00BF4DA1" w:rsidRDefault="00BF4DA1">
            <w:pPr>
              <w:rPr>
                <w:rFonts w:ascii="宋体" w:eastAsia="宋体" w:hAnsi="宋体" w:cs="宋体"/>
                <w:color w:val="000000"/>
                <w:sz w:val="22"/>
                <w:szCs w:val="22"/>
              </w:rPr>
            </w:pPr>
          </w:p>
        </w:tc>
      </w:tr>
      <w:tr w:rsidR="00BF4DA1">
        <w:trPr>
          <w:trHeight w:val="975"/>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4DA1" w:rsidRDefault="00BF4DA1">
            <w:pPr>
              <w:jc w:val="center"/>
              <w:rPr>
                <w:rFonts w:ascii="宋体" w:eastAsia="宋体" w:hAnsi="宋体" w:cs="宋体"/>
                <w:color w:val="000000"/>
                <w:sz w:val="22"/>
                <w:szCs w:val="22"/>
              </w:rPr>
            </w:pP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宋体" w:eastAsia="宋体" w:hAnsi="宋体" w:cs="宋体"/>
                <w:color w:val="000000"/>
                <w:sz w:val="22"/>
                <w:szCs w:val="22"/>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宋体" w:eastAsia="宋体" w:hAnsi="宋体" w:cs="宋体"/>
                <w:color w:val="000000"/>
                <w:sz w:val="22"/>
                <w:szCs w:val="22"/>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宋体" w:eastAsia="宋体" w:hAnsi="宋体" w:cs="宋体"/>
                <w:color w:val="000000"/>
                <w:sz w:val="22"/>
                <w:szCs w:val="22"/>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left"/>
              <w:rPr>
                <w:rFonts w:ascii="Arial" w:eastAsia="宋体" w:hAnsi="Arial" w:cs="Arial"/>
                <w:color w:val="000000"/>
                <w:sz w:val="22"/>
                <w:szCs w:val="22"/>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宋体" w:eastAsia="宋体" w:hAnsi="宋体" w:cs="宋体"/>
                <w:color w:val="000000"/>
                <w:sz w:val="22"/>
                <w:szCs w:val="22"/>
              </w:rPr>
            </w:pPr>
          </w:p>
        </w:tc>
        <w:tc>
          <w:tcPr>
            <w:tcW w:w="4604" w:type="dxa"/>
            <w:tcBorders>
              <w:top w:val="single" w:sz="4" w:space="0" w:color="000000"/>
              <w:left w:val="nil"/>
              <w:bottom w:val="single" w:sz="4" w:space="0" w:color="000000"/>
              <w:right w:val="single" w:sz="4" w:space="0" w:color="000000"/>
            </w:tcBorders>
            <w:shd w:val="clear" w:color="auto" w:fill="auto"/>
            <w:noWrap/>
            <w:vAlign w:val="center"/>
          </w:tcPr>
          <w:p w:rsidR="00BF4DA1" w:rsidRDefault="00BF4DA1">
            <w:pPr>
              <w:rPr>
                <w:rFonts w:ascii="宋体" w:eastAsia="宋体" w:hAnsi="宋体" w:cs="宋体"/>
                <w:color w:val="000000"/>
                <w:sz w:val="22"/>
                <w:szCs w:val="22"/>
              </w:rPr>
            </w:pPr>
          </w:p>
        </w:tc>
      </w:tr>
      <w:tr w:rsidR="00BF4DA1">
        <w:trPr>
          <w:trHeight w:val="975"/>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4DA1" w:rsidRDefault="00BF4DA1">
            <w:pPr>
              <w:jc w:val="center"/>
              <w:rPr>
                <w:rFonts w:ascii="宋体" w:eastAsia="宋体" w:hAnsi="宋体" w:cs="宋体"/>
                <w:color w:val="000000"/>
                <w:sz w:val="22"/>
                <w:szCs w:val="22"/>
              </w:rPr>
            </w:pPr>
          </w:p>
        </w:tc>
        <w:tc>
          <w:tcPr>
            <w:tcW w:w="1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宋体" w:eastAsia="宋体" w:hAnsi="宋体" w:cs="宋体"/>
                <w:color w:val="000000"/>
                <w:sz w:val="22"/>
                <w:szCs w:val="22"/>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宋体" w:eastAsia="宋体" w:hAnsi="宋体" w:cs="宋体"/>
                <w:color w:val="000000"/>
                <w:sz w:val="22"/>
                <w:szCs w:val="22"/>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宋体" w:eastAsia="宋体" w:hAnsi="宋体" w:cs="宋体"/>
                <w:color w:val="000000"/>
                <w:sz w:val="22"/>
                <w:szCs w:val="22"/>
              </w:rPr>
            </w:pPr>
          </w:p>
        </w:tc>
        <w:tc>
          <w:tcPr>
            <w:tcW w:w="2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left"/>
              <w:rPr>
                <w:rFonts w:ascii="Arial" w:eastAsia="宋体" w:hAnsi="Arial" w:cs="Arial"/>
                <w:color w:val="000000"/>
                <w:sz w:val="22"/>
                <w:szCs w:val="22"/>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4DA1" w:rsidRDefault="00BF4DA1">
            <w:pPr>
              <w:jc w:val="center"/>
              <w:rPr>
                <w:rFonts w:ascii="宋体" w:eastAsia="宋体" w:hAnsi="宋体" w:cs="宋体"/>
                <w:color w:val="000000"/>
                <w:sz w:val="22"/>
                <w:szCs w:val="22"/>
              </w:rPr>
            </w:pPr>
          </w:p>
        </w:tc>
        <w:tc>
          <w:tcPr>
            <w:tcW w:w="4604" w:type="dxa"/>
            <w:tcBorders>
              <w:top w:val="single" w:sz="4" w:space="0" w:color="000000"/>
              <w:left w:val="nil"/>
              <w:bottom w:val="single" w:sz="4" w:space="0" w:color="000000"/>
              <w:right w:val="single" w:sz="4" w:space="0" w:color="000000"/>
            </w:tcBorders>
            <w:shd w:val="clear" w:color="auto" w:fill="auto"/>
            <w:noWrap/>
            <w:vAlign w:val="center"/>
          </w:tcPr>
          <w:p w:rsidR="00BF4DA1" w:rsidRDefault="00BF4DA1">
            <w:pPr>
              <w:rPr>
                <w:rFonts w:ascii="宋体" w:eastAsia="宋体" w:hAnsi="宋体" w:cs="宋体"/>
                <w:color w:val="000000"/>
                <w:sz w:val="22"/>
                <w:szCs w:val="22"/>
              </w:rPr>
            </w:pPr>
          </w:p>
        </w:tc>
      </w:tr>
    </w:tbl>
    <w:p w:rsidR="00BF4DA1" w:rsidRDefault="00C312D6">
      <w:pPr>
        <w:rPr>
          <w:rFonts w:ascii="黑体" w:eastAsia="黑体" w:hAnsi="黑体" w:cs="黑体"/>
          <w:sz w:val="32"/>
          <w:szCs w:val="32"/>
        </w:rPr>
      </w:pPr>
      <w:r>
        <w:rPr>
          <w:rFonts w:ascii="黑体" w:eastAsia="黑体" w:hAnsi="黑体" w:cs="黑体" w:hint="eastAsia"/>
          <w:sz w:val="32"/>
          <w:szCs w:val="32"/>
        </w:rPr>
        <w:br w:type="page"/>
      </w:r>
    </w:p>
    <w:p w:rsidR="00BF4DA1" w:rsidRDefault="00C312D6">
      <w:pPr>
        <w:spacing w:line="58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4</w:t>
      </w:r>
    </w:p>
    <w:p w:rsidR="00BF4DA1" w:rsidRDefault="00BF4DA1">
      <w:pPr>
        <w:pStyle w:val="a0"/>
        <w:adjustRightInd w:val="0"/>
        <w:snapToGrid w:val="0"/>
        <w:spacing w:before="0" w:after="0" w:line="579" w:lineRule="exact"/>
      </w:pPr>
    </w:p>
    <w:p w:rsidR="00BF4DA1" w:rsidRDefault="00C312D6">
      <w:pPr>
        <w:adjustRightInd w:val="0"/>
        <w:snapToGrid w:val="0"/>
        <w:spacing w:line="579"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b/>
          <w:bCs/>
          <w:sz w:val="44"/>
          <w:szCs w:val="44"/>
        </w:rPr>
        <w:t>“点题整治”群众身边腐败和不正之风突出问题线索登记表</w:t>
      </w:r>
    </w:p>
    <w:p w:rsidR="00BF4DA1" w:rsidRDefault="00C312D6">
      <w:pPr>
        <w:spacing w:line="580" w:lineRule="exact"/>
        <w:rPr>
          <w:rFonts w:ascii="楷体_GB2312" w:eastAsia="楷体_GB2312" w:hAnsi="楷体_GB2312" w:cs="楷体_GB2312"/>
          <w:sz w:val="28"/>
          <w:szCs w:val="28"/>
        </w:rPr>
      </w:pPr>
      <w:r>
        <w:rPr>
          <w:rFonts w:ascii="楷体_GB2312" w:eastAsia="楷体_GB2312" w:hAnsi="楷体_GB2312" w:cs="楷体_GB2312" w:hint="eastAsia"/>
          <w:sz w:val="28"/>
          <w:szCs w:val="28"/>
        </w:rPr>
        <w:t>填表单位：联系电话：填表时间：</w:t>
      </w:r>
    </w:p>
    <w:tbl>
      <w:tblPr>
        <w:tblStyle w:val="a6"/>
        <w:tblW w:w="13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0"/>
        <w:gridCol w:w="1231"/>
        <w:gridCol w:w="1231"/>
        <w:gridCol w:w="1766"/>
        <w:gridCol w:w="1145"/>
        <w:gridCol w:w="1266"/>
        <w:gridCol w:w="1211"/>
        <w:gridCol w:w="1232"/>
        <w:gridCol w:w="1211"/>
        <w:gridCol w:w="1124"/>
        <w:gridCol w:w="893"/>
      </w:tblGrid>
      <w:tr w:rsidR="00BF4DA1">
        <w:trPr>
          <w:trHeight w:hRule="exact" w:val="680"/>
        </w:trPr>
        <w:tc>
          <w:tcPr>
            <w:tcW w:w="1230" w:type="dxa"/>
            <w:vMerge w:val="restart"/>
            <w:vAlign w:val="center"/>
          </w:tcPr>
          <w:p w:rsidR="00BF4DA1" w:rsidRDefault="00C312D6">
            <w:pPr>
              <w:spacing w:line="580" w:lineRule="exact"/>
              <w:jc w:val="center"/>
              <w:rPr>
                <w:rFonts w:ascii="宋体" w:eastAsia="宋体" w:hAnsi="宋体" w:cs="宋体"/>
                <w:b/>
                <w:bCs/>
                <w:sz w:val="24"/>
              </w:rPr>
            </w:pPr>
            <w:r>
              <w:rPr>
                <w:rFonts w:ascii="宋体" w:eastAsia="宋体" w:hAnsi="宋体" w:cs="宋体" w:hint="eastAsia"/>
                <w:b/>
                <w:bCs/>
                <w:sz w:val="24"/>
              </w:rPr>
              <w:t>序号</w:t>
            </w:r>
          </w:p>
        </w:tc>
        <w:tc>
          <w:tcPr>
            <w:tcW w:w="7850" w:type="dxa"/>
            <w:gridSpan w:val="6"/>
            <w:vAlign w:val="center"/>
          </w:tcPr>
          <w:p w:rsidR="00BF4DA1" w:rsidRDefault="00C312D6">
            <w:pPr>
              <w:spacing w:line="580" w:lineRule="exact"/>
              <w:jc w:val="center"/>
              <w:rPr>
                <w:rFonts w:ascii="宋体" w:eastAsia="宋体" w:hAnsi="宋体" w:cs="宋体"/>
                <w:b/>
                <w:bCs/>
                <w:sz w:val="24"/>
              </w:rPr>
            </w:pPr>
            <w:r>
              <w:rPr>
                <w:rFonts w:ascii="宋体" w:eastAsia="宋体" w:hAnsi="宋体" w:cs="宋体" w:hint="eastAsia"/>
                <w:b/>
                <w:bCs/>
                <w:sz w:val="24"/>
              </w:rPr>
              <w:t>基本情况</w:t>
            </w:r>
          </w:p>
        </w:tc>
        <w:tc>
          <w:tcPr>
            <w:tcW w:w="3567" w:type="dxa"/>
            <w:gridSpan w:val="3"/>
            <w:vAlign w:val="center"/>
          </w:tcPr>
          <w:p w:rsidR="00BF4DA1" w:rsidRDefault="00C312D6">
            <w:pPr>
              <w:spacing w:line="580" w:lineRule="exact"/>
              <w:jc w:val="center"/>
              <w:rPr>
                <w:rFonts w:ascii="宋体" w:eastAsia="宋体" w:hAnsi="宋体" w:cs="宋体"/>
                <w:b/>
                <w:bCs/>
                <w:sz w:val="24"/>
              </w:rPr>
            </w:pPr>
            <w:r>
              <w:rPr>
                <w:rFonts w:ascii="宋体" w:eastAsia="宋体" w:hAnsi="宋体" w:cs="宋体" w:hint="eastAsia"/>
                <w:b/>
                <w:bCs/>
                <w:sz w:val="24"/>
              </w:rPr>
              <w:t>处理情况</w:t>
            </w:r>
          </w:p>
        </w:tc>
        <w:tc>
          <w:tcPr>
            <w:tcW w:w="893" w:type="dxa"/>
            <w:vMerge w:val="restart"/>
            <w:vAlign w:val="center"/>
          </w:tcPr>
          <w:p w:rsidR="00BF4DA1" w:rsidRDefault="00C312D6">
            <w:pPr>
              <w:spacing w:line="580" w:lineRule="exact"/>
              <w:jc w:val="center"/>
              <w:rPr>
                <w:rFonts w:ascii="宋体" w:eastAsia="宋体" w:hAnsi="宋体" w:cs="宋体"/>
                <w:b/>
                <w:bCs/>
                <w:sz w:val="24"/>
              </w:rPr>
            </w:pPr>
            <w:r>
              <w:rPr>
                <w:rFonts w:ascii="宋体" w:eastAsia="宋体" w:hAnsi="宋体" w:cs="宋体" w:hint="eastAsia"/>
                <w:b/>
                <w:bCs/>
                <w:sz w:val="24"/>
              </w:rPr>
              <w:t>备注</w:t>
            </w:r>
          </w:p>
        </w:tc>
      </w:tr>
      <w:tr w:rsidR="00BF4DA1">
        <w:trPr>
          <w:trHeight w:hRule="exact" w:val="1101"/>
        </w:trPr>
        <w:tc>
          <w:tcPr>
            <w:tcW w:w="1230" w:type="dxa"/>
            <w:vMerge/>
            <w:vAlign w:val="center"/>
          </w:tcPr>
          <w:p w:rsidR="00BF4DA1" w:rsidRDefault="00BF4DA1">
            <w:pPr>
              <w:spacing w:line="580" w:lineRule="exact"/>
              <w:jc w:val="center"/>
              <w:rPr>
                <w:rFonts w:ascii="宋体" w:eastAsia="宋体" w:hAnsi="宋体" w:cs="宋体"/>
                <w:b/>
                <w:bCs/>
                <w:sz w:val="24"/>
              </w:rPr>
            </w:pPr>
          </w:p>
        </w:tc>
        <w:tc>
          <w:tcPr>
            <w:tcW w:w="1231" w:type="dxa"/>
            <w:vAlign w:val="center"/>
          </w:tcPr>
          <w:p w:rsidR="00BF4DA1" w:rsidRDefault="00C312D6">
            <w:pPr>
              <w:spacing w:line="580" w:lineRule="exact"/>
              <w:jc w:val="center"/>
              <w:rPr>
                <w:rFonts w:ascii="宋体" w:eastAsia="宋体" w:hAnsi="宋体" w:cs="宋体"/>
                <w:b/>
                <w:bCs/>
                <w:szCs w:val="21"/>
              </w:rPr>
            </w:pPr>
            <w:r>
              <w:rPr>
                <w:rFonts w:ascii="宋体" w:eastAsia="宋体" w:hAnsi="宋体" w:cs="宋体" w:hint="eastAsia"/>
                <w:b/>
                <w:bCs/>
                <w:szCs w:val="21"/>
              </w:rPr>
              <w:t>地区</w:t>
            </w:r>
          </w:p>
        </w:tc>
        <w:tc>
          <w:tcPr>
            <w:tcW w:w="1231" w:type="dxa"/>
            <w:vAlign w:val="center"/>
          </w:tcPr>
          <w:p w:rsidR="00BF4DA1" w:rsidRDefault="00C312D6">
            <w:pPr>
              <w:spacing w:line="580" w:lineRule="exact"/>
              <w:jc w:val="center"/>
              <w:rPr>
                <w:rFonts w:ascii="宋体" w:eastAsia="宋体" w:hAnsi="宋体" w:cs="宋体"/>
                <w:b/>
                <w:bCs/>
                <w:szCs w:val="21"/>
              </w:rPr>
            </w:pPr>
            <w:r>
              <w:rPr>
                <w:rFonts w:ascii="宋体" w:eastAsia="宋体" w:hAnsi="宋体" w:cs="宋体" w:hint="eastAsia"/>
                <w:b/>
                <w:bCs/>
                <w:szCs w:val="21"/>
              </w:rPr>
              <w:t>问题描述</w:t>
            </w:r>
          </w:p>
        </w:tc>
        <w:tc>
          <w:tcPr>
            <w:tcW w:w="1766" w:type="dxa"/>
            <w:vAlign w:val="center"/>
          </w:tcPr>
          <w:p w:rsidR="00BF4DA1" w:rsidRDefault="00C312D6">
            <w:pPr>
              <w:spacing w:line="580" w:lineRule="exact"/>
              <w:jc w:val="center"/>
              <w:rPr>
                <w:rFonts w:ascii="宋体" w:eastAsia="宋体" w:hAnsi="宋体" w:cs="宋体"/>
                <w:b/>
                <w:bCs/>
                <w:szCs w:val="21"/>
              </w:rPr>
            </w:pPr>
            <w:r>
              <w:rPr>
                <w:rFonts w:ascii="宋体" w:eastAsia="宋体" w:hAnsi="宋体" w:cs="宋体" w:hint="eastAsia"/>
                <w:b/>
                <w:bCs/>
                <w:szCs w:val="21"/>
              </w:rPr>
              <w:t>涉及金额（万元）</w:t>
            </w:r>
          </w:p>
        </w:tc>
        <w:tc>
          <w:tcPr>
            <w:tcW w:w="1145" w:type="dxa"/>
            <w:vAlign w:val="center"/>
          </w:tcPr>
          <w:p w:rsidR="00BF4DA1" w:rsidRDefault="00C312D6">
            <w:pPr>
              <w:spacing w:line="580" w:lineRule="exact"/>
              <w:jc w:val="center"/>
              <w:rPr>
                <w:rFonts w:ascii="宋体" w:eastAsia="宋体" w:hAnsi="宋体" w:cs="宋体"/>
                <w:b/>
                <w:bCs/>
                <w:szCs w:val="21"/>
              </w:rPr>
            </w:pPr>
            <w:r>
              <w:rPr>
                <w:rFonts w:ascii="宋体" w:eastAsia="宋体" w:hAnsi="宋体" w:cs="宋体" w:hint="eastAsia"/>
                <w:b/>
                <w:bCs/>
                <w:szCs w:val="21"/>
              </w:rPr>
              <w:t>发生领域</w:t>
            </w:r>
          </w:p>
        </w:tc>
        <w:tc>
          <w:tcPr>
            <w:tcW w:w="1266" w:type="dxa"/>
            <w:vAlign w:val="center"/>
          </w:tcPr>
          <w:p w:rsidR="00BF4DA1" w:rsidRDefault="00C312D6">
            <w:pPr>
              <w:spacing w:line="580" w:lineRule="exact"/>
              <w:jc w:val="center"/>
              <w:rPr>
                <w:rFonts w:ascii="宋体" w:eastAsia="宋体" w:hAnsi="宋体" w:cs="宋体"/>
                <w:b/>
                <w:bCs/>
                <w:szCs w:val="21"/>
              </w:rPr>
            </w:pPr>
            <w:r>
              <w:rPr>
                <w:rFonts w:ascii="宋体" w:eastAsia="宋体" w:hAnsi="宋体" w:cs="宋体" w:hint="eastAsia"/>
                <w:b/>
                <w:bCs/>
                <w:szCs w:val="21"/>
              </w:rPr>
              <w:t>线索来源</w:t>
            </w:r>
          </w:p>
        </w:tc>
        <w:tc>
          <w:tcPr>
            <w:tcW w:w="1211" w:type="dxa"/>
            <w:vAlign w:val="center"/>
          </w:tcPr>
          <w:p w:rsidR="00BF4DA1" w:rsidRDefault="00C312D6">
            <w:pPr>
              <w:spacing w:line="580" w:lineRule="exact"/>
              <w:jc w:val="center"/>
              <w:rPr>
                <w:rFonts w:ascii="宋体" w:eastAsia="宋体" w:hAnsi="宋体" w:cs="宋体"/>
                <w:b/>
                <w:bCs/>
                <w:szCs w:val="21"/>
              </w:rPr>
            </w:pPr>
            <w:r>
              <w:rPr>
                <w:rFonts w:ascii="宋体" w:eastAsia="宋体" w:hAnsi="宋体" w:cs="宋体" w:hint="eastAsia"/>
                <w:b/>
                <w:bCs/>
                <w:szCs w:val="21"/>
              </w:rPr>
              <w:t>移送时间</w:t>
            </w:r>
          </w:p>
        </w:tc>
        <w:tc>
          <w:tcPr>
            <w:tcW w:w="1232" w:type="dxa"/>
            <w:vAlign w:val="center"/>
          </w:tcPr>
          <w:p w:rsidR="00BF4DA1" w:rsidRDefault="00C312D6">
            <w:pPr>
              <w:spacing w:line="580" w:lineRule="exact"/>
              <w:jc w:val="center"/>
              <w:rPr>
                <w:rFonts w:ascii="宋体" w:eastAsia="宋体" w:hAnsi="宋体" w:cs="宋体"/>
                <w:b/>
                <w:bCs/>
                <w:szCs w:val="21"/>
              </w:rPr>
            </w:pPr>
            <w:r>
              <w:rPr>
                <w:rFonts w:ascii="宋体" w:eastAsia="宋体" w:hAnsi="宋体" w:cs="宋体" w:hint="eastAsia"/>
                <w:b/>
                <w:bCs/>
                <w:szCs w:val="21"/>
              </w:rPr>
              <w:t>查处情况</w:t>
            </w:r>
          </w:p>
        </w:tc>
        <w:tc>
          <w:tcPr>
            <w:tcW w:w="1211" w:type="dxa"/>
            <w:vAlign w:val="center"/>
          </w:tcPr>
          <w:p w:rsidR="00BF4DA1" w:rsidRDefault="00C312D6">
            <w:pPr>
              <w:spacing w:line="580" w:lineRule="exact"/>
              <w:jc w:val="center"/>
              <w:rPr>
                <w:rFonts w:ascii="宋体" w:eastAsia="宋体" w:hAnsi="宋体" w:cs="宋体"/>
                <w:b/>
                <w:bCs/>
                <w:szCs w:val="21"/>
              </w:rPr>
            </w:pPr>
            <w:r>
              <w:rPr>
                <w:rFonts w:ascii="宋体" w:eastAsia="宋体" w:hAnsi="宋体" w:cs="宋体" w:hint="eastAsia"/>
                <w:b/>
                <w:bCs/>
                <w:szCs w:val="21"/>
              </w:rPr>
              <w:t>整改情况</w:t>
            </w:r>
          </w:p>
        </w:tc>
        <w:tc>
          <w:tcPr>
            <w:tcW w:w="1124" w:type="dxa"/>
            <w:vAlign w:val="center"/>
          </w:tcPr>
          <w:p w:rsidR="00BF4DA1" w:rsidRDefault="00C312D6">
            <w:pPr>
              <w:spacing w:line="580" w:lineRule="exact"/>
              <w:jc w:val="center"/>
              <w:rPr>
                <w:rFonts w:ascii="宋体" w:eastAsia="宋体" w:hAnsi="宋体" w:cs="宋体"/>
                <w:b/>
                <w:bCs/>
                <w:szCs w:val="21"/>
              </w:rPr>
            </w:pPr>
            <w:r>
              <w:rPr>
                <w:rFonts w:ascii="宋体" w:eastAsia="宋体" w:hAnsi="宋体" w:cs="宋体" w:hint="eastAsia"/>
                <w:b/>
                <w:bCs/>
                <w:szCs w:val="21"/>
              </w:rPr>
              <w:t>问责情况</w:t>
            </w:r>
          </w:p>
        </w:tc>
        <w:tc>
          <w:tcPr>
            <w:tcW w:w="893" w:type="dxa"/>
            <w:vMerge/>
            <w:vAlign w:val="center"/>
          </w:tcPr>
          <w:p w:rsidR="00BF4DA1" w:rsidRDefault="00BF4DA1">
            <w:pPr>
              <w:spacing w:line="580" w:lineRule="exact"/>
              <w:jc w:val="center"/>
              <w:rPr>
                <w:rFonts w:ascii="宋体" w:eastAsia="宋体" w:hAnsi="宋体" w:cs="宋体"/>
                <w:b/>
                <w:bCs/>
                <w:sz w:val="24"/>
              </w:rPr>
            </w:pPr>
          </w:p>
        </w:tc>
      </w:tr>
      <w:tr w:rsidR="00BF4DA1">
        <w:trPr>
          <w:trHeight w:hRule="exact" w:val="680"/>
        </w:trPr>
        <w:tc>
          <w:tcPr>
            <w:tcW w:w="1230" w:type="dxa"/>
          </w:tcPr>
          <w:p w:rsidR="00BF4DA1" w:rsidRDefault="00BF4DA1">
            <w:pPr>
              <w:spacing w:line="580" w:lineRule="exact"/>
              <w:rPr>
                <w:rFonts w:ascii="宋体" w:eastAsia="宋体" w:hAnsi="宋体" w:cs="宋体"/>
                <w:b/>
                <w:bCs/>
                <w:sz w:val="24"/>
              </w:rPr>
            </w:pPr>
          </w:p>
        </w:tc>
        <w:tc>
          <w:tcPr>
            <w:tcW w:w="1231" w:type="dxa"/>
          </w:tcPr>
          <w:p w:rsidR="00BF4DA1" w:rsidRDefault="00BF4DA1">
            <w:pPr>
              <w:spacing w:line="580" w:lineRule="exact"/>
              <w:rPr>
                <w:rFonts w:ascii="宋体" w:eastAsia="宋体" w:hAnsi="宋体" w:cs="宋体"/>
                <w:b/>
                <w:bCs/>
                <w:sz w:val="24"/>
              </w:rPr>
            </w:pPr>
          </w:p>
        </w:tc>
        <w:tc>
          <w:tcPr>
            <w:tcW w:w="1231" w:type="dxa"/>
          </w:tcPr>
          <w:p w:rsidR="00BF4DA1" w:rsidRDefault="00BF4DA1">
            <w:pPr>
              <w:spacing w:line="580" w:lineRule="exact"/>
              <w:rPr>
                <w:rFonts w:ascii="宋体" w:eastAsia="宋体" w:hAnsi="宋体" w:cs="宋体"/>
                <w:b/>
                <w:bCs/>
                <w:sz w:val="24"/>
              </w:rPr>
            </w:pPr>
          </w:p>
        </w:tc>
        <w:tc>
          <w:tcPr>
            <w:tcW w:w="1766" w:type="dxa"/>
          </w:tcPr>
          <w:p w:rsidR="00BF4DA1" w:rsidRDefault="00BF4DA1">
            <w:pPr>
              <w:spacing w:line="580" w:lineRule="exact"/>
              <w:rPr>
                <w:rFonts w:ascii="宋体" w:eastAsia="宋体" w:hAnsi="宋体" w:cs="宋体"/>
                <w:b/>
                <w:bCs/>
                <w:sz w:val="24"/>
              </w:rPr>
            </w:pPr>
          </w:p>
        </w:tc>
        <w:tc>
          <w:tcPr>
            <w:tcW w:w="1145" w:type="dxa"/>
          </w:tcPr>
          <w:p w:rsidR="00BF4DA1" w:rsidRDefault="00BF4DA1">
            <w:pPr>
              <w:spacing w:line="580" w:lineRule="exact"/>
              <w:rPr>
                <w:rFonts w:ascii="宋体" w:eastAsia="宋体" w:hAnsi="宋体" w:cs="宋体"/>
                <w:b/>
                <w:bCs/>
                <w:sz w:val="24"/>
              </w:rPr>
            </w:pPr>
          </w:p>
        </w:tc>
        <w:tc>
          <w:tcPr>
            <w:tcW w:w="1266" w:type="dxa"/>
          </w:tcPr>
          <w:p w:rsidR="00BF4DA1" w:rsidRDefault="00BF4DA1">
            <w:pPr>
              <w:spacing w:line="580" w:lineRule="exact"/>
              <w:rPr>
                <w:rFonts w:ascii="宋体" w:eastAsia="宋体" w:hAnsi="宋体" w:cs="宋体"/>
                <w:b/>
                <w:bCs/>
                <w:sz w:val="24"/>
              </w:rPr>
            </w:pPr>
          </w:p>
        </w:tc>
        <w:tc>
          <w:tcPr>
            <w:tcW w:w="1211" w:type="dxa"/>
          </w:tcPr>
          <w:p w:rsidR="00BF4DA1" w:rsidRDefault="00BF4DA1">
            <w:pPr>
              <w:spacing w:line="580" w:lineRule="exact"/>
              <w:rPr>
                <w:rFonts w:ascii="宋体" w:eastAsia="宋体" w:hAnsi="宋体" w:cs="宋体"/>
                <w:b/>
                <w:bCs/>
                <w:sz w:val="24"/>
              </w:rPr>
            </w:pPr>
          </w:p>
        </w:tc>
        <w:tc>
          <w:tcPr>
            <w:tcW w:w="1232" w:type="dxa"/>
          </w:tcPr>
          <w:p w:rsidR="00BF4DA1" w:rsidRDefault="00BF4DA1">
            <w:pPr>
              <w:spacing w:line="580" w:lineRule="exact"/>
              <w:rPr>
                <w:rFonts w:ascii="宋体" w:eastAsia="宋体" w:hAnsi="宋体" w:cs="宋体"/>
                <w:b/>
                <w:bCs/>
                <w:sz w:val="24"/>
              </w:rPr>
            </w:pPr>
          </w:p>
        </w:tc>
        <w:tc>
          <w:tcPr>
            <w:tcW w:w="1211" w:type="dxa"/>
          </w:tcPr>
          <w:p w:rsidR="00BF4DA1" w:rsidRDefault="00BF4DA1">
            <w:pPr>
              <w:spacing w:line="580" w:lineRule="exact"/>
              <w:rPr>
                <w:rFonts w:ascii="宋体" w:eastAsia="宋体" w:hAnsi="宋体" w:cs="宋体"/>
                <w:b/>
                <w:bCs/>
                <w:sz w:val="24"/>
              </w:rPr>
            </w:pPr>
          </w:p>
        </w:tc>
        <w:tc>
          <w:tcPr>
            <w:tcW w:w="1124" w:type="dxa"/>
          </w:tcPr>
          <w:p w:rsidR="00BF4DA1" w:rsidRDefault="00BF4DA1">
            <w:pPr>
              <w:spacing w:line="580" w:lineRule="exact"/>
              <w:rPr>
                <w:rFonts w:ascii="宋体" w:eastAsia="宋体" w:hAnsi="宋体" w:cs="宋体"/>
                <w:b/>
                <w:bCs/>
                <w:sz w:val="24"/>
              </w:rPr>
            </w:pPr>
          </w:p>
        </w:tc>
        <w:tc>
          <w:tcPr>
            <w:tcW w:w="893" w:type="dxa"/>
          </w:tcPr>
          <w:p w:rsidR="00BF4DA1" w:rsidRDefault="00BF4DA1">
            <w:pPr>
              <w:spacing w:line="580" w:lineRule="exact"/>
              <w:rPr>
                <w:rFonts w:ascii="宋体" w:eastAsia="宋体" w:hAnsi="宋体" w:cs="宋体"/>
                <w:b/>
                <w:bCs/>
                <w:sz w:val="24"/>
              </w:rPr>
            </w:pPr>
          </w:p>
        </w:tc>
      </w:tr>
      <w:tr w:rsidR="00BF4DA1">
        <w:trPr>
          <w:trHeight w:hRule="exact" w:val="680"/>
        </w:trPr>
        <w:tc>
          <w:tcPr>
            <w:tcW w:w="1230" w:type="dxa"/>
          </w:tcPr>
          <w:p w:rsidR="00BF4DA1" w:rsidRDefault="00BF4DA1">
            <w:pPr>
              <w:spacing w:line="580" w:lineRule="exact"/>
              <w:rPr>
                <w:rFonts w:ascii="宋体" w:eastAsia="宋体" w:hAnsi="宋体" w:cs="宋体"/>
                <w:b/>
                <w:bCs/>
                <w:sz w:val="24"/>
              </w:rPr>
            </w:pPr>
          </w:p>
        </w:tc>
        <w:tc>
          <w:tcPr>
            <w:tcW w:w="1231" w:type="dxa"/>
          </w:tcPr>
          <w:p w:rsidR="00BF4DA1" w:rsidRDefault="00BF4DA1">
            <w:pPr>
              <w:spacing w:line="580" w:lineRule="exact"/>
              <w:rPr>
                <w:rFonts w:ascii="宋体" w:eastAsia="宋体" w:hAnsi="宋体" w:cs="宋体"/>
                <w:b/>
                <w:bCs/>
                <w:sz w:val="24"/>
              </w:rPr>
            </w:pPr>
          </w:p>
        </w:tc>
        <w:tc>
          <w:tcPr>
            <w:tcW w:w="1231" w:type="dxa"/>
          </w:tcPr>
          <w:p w:rsidR="00BF4DA1" w:rsidRDefault="00BF4DA1">
            <w:pPr>
              <w:spacing w:line="580" w:lineRule="exact"/>
              <w:rPr>
                <w:rFonts w:ascii="宋体" w:eastAsia="宋体" w:hAnsi="宋体" w:cs="宋体"/>
                <w:b/>
                <w:bCs/>
                <w:sz w:val="24"/>
              </w:rPr>
            </w:pPr>
          </w:p>
        </w:tc>
        <w:tc>
          <w:tcPr>
            <w:tcW w:w="1766" w:type="dxa"/>
          </w:tcPr>
          <w:p w:rsidR="00BF4DA1" w:rsidRDefault="00BF4DA1">
            <w:pPr>
              <w:spacing w:line="580" w:lineRule="exact"/>
              <w:rPr>
                <w:rFonts w:ascii="宋体" w:eastAsia="宋体" w:hAnsi="宋体" w:cs="宋体"/>
                <w:b/>
                <w:bCs/>
                <w:sz w:val="24"/>
              </w:rPr>
            </w:pPr>
          </w:p>
        </w:tc>
        <w:tc>
          <w:tcPr>
            <w:tcW w:w="1145" w:type="dxa"/>
          </w:tcPr>
          <w:p w:rsidR="00BF4DA1" w:rsidRDefault="00BF4DA1">
            <w:pPr>
              <w:spacing w:line="580" w:lineRule="exact"/>
              <w:rPr>
                <w:rFonts w:ascii="宋体" w:eastAsia="宋体" w:hAnsi="宋体" w:cs="宋体"/>
                <w:b/>
                <w:bCs/>
                <w:sz w:val="24"/>
              </w:rPr>
            </w:pPr>
          </w:p>
        </w:tc>
        <w:tc>
          <w:tcPr>
            <w:tcW w:w="1266" w:type="dxa"/>
          </w:tcPr>
          <w:p w:rsidR="00BF4DA1" w:rsidRDefault="00BF4DA1">
            <w:pPr>
              <w:spacing w:line="580" w:lineRule="exact"/>
              <w:rPr>
                <w:rFonts w:ascii="宋体" w:eastAsia="宋体" w:hAnsi="宋体" w:cs="宋体"/>
                <w:b/>
                <w:bCs/>
                <w:sz w:val="24"/>
              </w:rPr>
            </w:pPr>
          </w:p>
        </w:tc>
        <w:tc>
          <w:tcPr>
            <w:tcW w:w="1211" w:type="dxa"/>
          </w:tcPr>
          <w:p w:rsidR="00BF4DA1" w:rsidRDefault="00BF4DA1">
            <w:pPr>
              <w:spacing w:line="580" w:lineRule="exact"/>
              <w:rPr>
                <w:rFonts w:ascii="宋体" w:eastAsia="宋体" w:hAnsi="宋体" w:cs="宋体"/>
                <w:b/>
                <w:bCs/>
                <w:sz w:val="24"/>
              </w:rPr>
            </w:pPr>
          </w:p>
        </w:tc>
        <w:tc>
          <w:tcPr>
            <w:tcW w:w="1232" w:type="dxa"/>
          </w:tcPr>
          <w:p w:rsidR="00BF4DA1" w:rsidRDefault="00BF4DA1">
            <w:pPr>
              <w:spacing w:line="580" w:lineRule="exact"/>
              <w:rPr>
                <w:rFonts w:ascii="宋体" w:eastAsia="宋体" w:hAnsi="宋体" w:cs="宋体"/>
                <w:b/>
                <w:bCs/>
                <w:sz w:val="24"/>
              </w:rPr>
            </w:pPr>
          </w:p>
        </w:tc>
        <w:tc>
          <w:tcPr>
            <w:tcW w:w="1211" w:type="dxa"/>
          </w:tcPr>
          <w:p w:rsidR="00BF4DA1" w:rsidRDefault="00BF4DA1">
            <w:pPr>
              <w:spacing w:line="580" w:lineRule="exact"/>
              <w:rPr>
                <w:rFonts w:ascii="宋体" w:eastAsia="宋体" w:hAnsi="宋体" w:cs="宋体"/>
                <w:b/>
                <w:bCs/>
                <w:sz w:val="24"/>
              </w:rPr>
            </w:pPr>
          </w:p>
        </w:tc>
        <w:tc>
          <w:tcPr>
            <w:tcW w:w="1124" w:type="dxa"/>
          </w:tcPr>
          <w:p w:rsidR="00BF4DA1" w:rsidRDefault="00BF4DA1">
            <w:pPr>
              <w:spacing w:line="580" w:lineRule="exact"/>
              <w:rPr>
                <w:rFonts w:ascii="宋体" w:eastAsia="宋体" w:hAnsi="宋体" w:cs="宋体"/>
                <w:b/>
                <w:bCs/>
                <w:sz w:val="24"/>
              </w:rPr>
            </w:pPr>
          </w:p>
        </w:tc>
        <w:tc>
          <w:tcPr>
            <w:tcW w:w="893" w:type="dxa"/>
          </w:tcPr>
          <w:p w:rsidR="00BF4DA1" w:rsidRDefault="00BF4DA1">
            <w:pPr>
              <w:spacing w:line="580" w:lineRule="exact"/>
              <w:rPr>
                <w:rFonts w:ascii="宋体" w:eastAsia="宋体" w:hAnsi="宋体" w:cs="宋体"/>
                <w:b/>
                <w:bCs/>
                <w:sz w:val="24"/>
              </w:rPr>
            </w:pPr>
          </w:p>
        </w:tc>
      </w:tr>
      <w:tr w:rsidR="00BF4DA1">
        <w:trPr>
          <w:trHeight w:hRule="exact" w:val="680"/>
        </w:trPr>
        <w:tc>
          <w:tcPr>
            <w:tcW w:w="1230" w:type="dxa"/>
          </w:tcPr>
          <w:p w:rsidR="00BF4DA1" w:rsidRDefault="00BF4DA1">
            <w:pPr>
              <w:spacing w:line="580" w:lineRule="exact"/>
              <w:rPr>
                <w:rFonts w:ascii="宋体" w:eastAsia="宋体" w:hAnsi="宋体" w:cs="宋体"/>
                <w:b/>
                <w:bCs/>
                <w:sz w:val="24"/>
              </w:rPr>
            </w:pPr>
          </w:p>
        </w:tc>
        <w:tc>
          <w:tcPr>
            <w:tcW w:w="1231" w:type="dxa"/>
          </w:tcPr>
          <w:p w:rsidR="00BF4DA1" w:rsidRDefault="00BF4DA1">
            <w:pPr>
              <w:spacing w:line="580" w:lineRule="exact"/>
              <w:rPr>
                <w:rFonts w:ascii="宋体" w:eastAsia="宋体" w:hAnsi="宋体" w:cs="宋体"/>
                <w:b/>
                <w:bCs/>
                <w:sz w:val="24"/>
              </w:rPr>
            </w:pPr>
          </w:p>
        </w:tc>
        <w:tc>
          <w:tcPr>
            <w:tcW w:w="1231" w:type="dxa"/>
          </w:tcPr>
          <w:p w:rsidR="00BF4DA1" w:rsidRDefault="00BF4DA1">
            <w:pPr>
              <w:spacing w:line="580" w:lineRule="exact"/>
              <w:rPr>
                <w:rFonts w:ascii="宋体" w:eastAsia="宋体" w:hAnsi="宋体" w:cs="宋体"/>
                <w:b/>
                <w:bCs/>
                <w:sz w:val="24"/>
              </w:rPr>
            </w:pPr>
          </w:p>
        </w:tc>
        <w:tc>
          <w:tcPr>
            <w:tcW w:w="1766" w:type="dxa"/>
          </w:tcPr>
          <w:p w:rsidR="00BF4DA1" w:rsidRDefault="00BF4DA1">
            <w:pPr>
              <w:spacing w:line="580" w:lineRule="exact"/>
              <w:rPr>
                <w:rFonts w:ascii="宋体" w:eastAsia="宋体" w:hAnsi="宋体" w:cs="宋体"/>
                <w:b/>
                <w:bCs/>
                <w:sz w:val="24"/>
              </w:rPr>
            </w:pPr>
          </w:p>
        </w:tc>
        <w:tc>
          <w:tcPr>
            <w:tcW w:w="1145" w:type="dxa"/>
          </w:tcPr>
          <w:p w:rsidR="00BF4DA1" w:rsidRDefault="00BF4DA1">
            <w:pPr>
              <w:spacing w:line="580" w:lineRule="exact"/>
              <w:rPr>
                <w:rFonts w:ascii="宋体" w:eastAsia="宋体" w:hAnsi="宋体" w:cs="宋体"/>
                <w:b/>
                <w:bCs/>
                <w:sz w:val="24"/>
              </w:rPr>
            </w:pPr>
          </w:p>
        </w:tc>
        <w:tc>
          <w:tcPr>
            <w:tcW w:w="1266" w:type="dxa"/>
          </w:tcPr>
          <w:p w:rsidR="00BF4DA1" w:rsidRDefault="00BF4DA1">
            <w:pPr>
              <w:spacing w:line="580" w:lineRule="exact"/>
              <w:rPr>
                <w:rFonts w:ascii="宋体" w:eastAsia="宋体" w:hAnsi="宋体" w:cs="宋体"/>
                <w:b/>
                <w:bCs/>
                <w:sz w:val="24"/>
              </w:rPr>
            </w:pPr>
          </w:p>
        </w:tc>
        <w:tc>
          <w:tcPr>
            <w:tcW w:w="1211" w:type="dxa"/>
          </w:tcPr>
          <w:p w:rsidR="00BF4DA1" w:rsidRDefault="00BF4DA1">
            <w:pPr>
              <w:spacing w:line="580" w:lineRule="exact"/>
              <w:rPr>
                <w:rFonts w:ascii="宋体" w:eastAsia="宋体" w:hAnsi="宋体" w:cs="宋体"/>
                <w:b/>
                <w:bCs/>
                <w:sz w:val="24"/>
              </w:rPr>
            </w:pPr>
          </w:p>
        </w:tc>
        <w:tc>
          <w:tcPr>
            <w:tcW w:w="1232" w:type="dxa"/>
          </w:tcPr>
          <w:p w:rsidR="00BF4DA1" w:rsidRDefault="00BF4DA1">
            <w:pPr>
              <w:spacing w:line="580" w:lineRule="exact"/>
              <w:rPr>
                <w:rFonts w:ascii="宋体" w:eastAsia="宋体" w:hAnsi="宋体" w:cs="宋体"/>
                <w:b/>
                <w:bCs/>
                <w:sz w:val="24"/>
              </w:rPr>
            </w:pPr>
          </w:p>
        </w:tc>
        <w:tc>
          <w:tcPr>
            <w:tcW w:w="1211" w:type="dxa"/>
          </w:tcPr>
          <w:p w:rsidR="00BF4DA1" w:rsidRDefault="00BF4DA1">
            <w:pPr>
              <w:spacing w:line="580" w:lineRule="exact"/>
              <w:rPr>
                <w:rFonts w:ascii="宋体" w:eastAsia="宋体" w:hAnsi="宋体" w:cs="宋体"/>
                <w:b/>
                <w:bCs/>
                <w:sz w:val="24"/>
              </w:rPr>
            </w:pPr>
          </w:p>
        </w:tc>
        <w:tc>
          <w:tcPr>
            <w:tcW w:w="1124" w:type="dxa"/>
          </w:tcPr>
          <w:p w:rsidR="00BF4DA1" w:rsidRDefault="00BF4DA1">
            <w:pPr>
              <w:spacing w:line="580" w:lineRule="exact"/>
              <w:rPr>
                <w:rFonts w:ascii="宋体" w:eastAsia="宋体" w:hAnsi="宋体" w:cs="宋体"/>
                <w:b/>
                <w:bCs/>
                <w:sz w:val="24"/>
              </w:rPr>
            </w:pPr>
          </w:p>
        </w:tc>
        <w:tc>
          <w:tcPr>
            <w:tcW w:w="893" w:type="dxa"/>
          </w:tcPr>
          <w:p w:rsidR="00BF4DA1" w:rsidRDefault="00BF4DA1">
            <w:pPr>
              <w:spacing w:line="580" w:lineRule="exact"/>
              <w:rPr>
                <w:rFonts w:ascii="宋体" w:eastAsia="宋体" w:hAnsi="宋体" w:cs="宋体"/>
                <w:b/>
                <w:bCs/>
                <w:sz w:val="24"/>
              </w:rPr>
            </w:pPr>
          </w:p>
        </w:tc>
      </w:tr>
      <w:tr w:rsidR="00BF4DA1">
        <w:trPr>
          <w:trHeight w:hRule="exact" w:val="680"/>
        </w:trPr>
        <w:tc>
          <w:tcPr>
            <w:tcW w:w="1230" w:type="dxa"/>
          </w:tcPr>
          <w:p w:rsidR="00BF4DA1" w:rsidRDefault="00BF4DA1">
            <w:pPr>
              <w:spacing w:line="580" w:lineRule="exact"/>
              <w:rPr>
                <w:rFonts w:ascii="宋体" w:eastAsia="宋体" w:hAnsi="宋体" w:cs="宋体"/>
                <w:b/>
                <w:bCs/>
                <w:sz w:val="24"/>
              </w:rPr>
            </w:pPr>
          </w:p>
        </w:tc>
        <w:tc>
          <w:tcPr>
            <w:tcW w:w="1231" w:type="dxa"/>
          </w:tcPr>
          <w:p w:rsidR="00BF4DA1" w:rsidRDefault="00BF4DA1">
            <w:pPr>
              <w:spacing w:line="580" w:lineRule="exact"/>
              <w:rPr>
                <w:rFonts w:ascii="宋体" w:eastAsia="宋体" w:hAnsi="宋体" w:cs="宋体"/>
                <w:b/>
                <w:bCs/>
                <w:sz w:val="24"/>
              </w:rPr>
            </w:pPr>
          </w:p>
        </w:tc>
        <w:tc>
          <w:tcPr>
            <w:tcW w:w="1231" w:type="dxa"/>
          </w:tcPr>
          <w:p w:rsidR="00BF4DA1" w:rsidRDefault="00BF4DA1">
            <w:pPr>
              <w:spacing w:line="580" w:lineRule="exact"/>
              <w:rPr>
                <w:rFonts w:ascii="宋体" w:eastAsia="宋体" w:hAnsi="宋体" w:cs="宋体"/>
                <w:b/>
                <w:bCs/>
                <w:sz w:val="24"/>
              </w:rPr>
            </w:pPr>
          </w:p>
        </w:tc>
        <w:tc>
          <w:tcPr>
            <w:tcW w:w="1766" w:type="dxa"/>
          </w:tcPr>
          <w:p w:rsidR="00BF4DA1" w:rsidRDefault="00BF4DA1">
            <w:pPr>
              <w:spacing w:line="580" w:lineRule="exact"/>
              <w:rPr>
                <w:rFonts w:ascii="宋体" w:eastAsia="宋体" w:hAnsi="宋体" w:cs="宋体"/>
                <w:b/>
                <w:bCs/>
                <w:sz w:val="24"/>
              </w:rPr>
            </w:pPr>
          </w:p>
        </w:tc>
        <w:tc>
          <w:tcPr>
            <w:tcW w:w="1145" w:type="dxa"/>
          </w:tcPr>
          <w:p w:rsidR="00BF4DA1" w:rsidRDefault="00BF4DA1">
            <w:pPr>
              <w:spacing w:line="580" w:lineRule="exact"/>
              <w:rPr>
                <w:rFonts w:ascii="宋体" w:eastAsia="宋体" w:hAnsi="宋体" w:cs="宋体"/>
                <w:b/>
                <w:bCs/>
                <w:sz w:val="24"/>
              </w:rPr>
            </w:pPr>
          </w:p>
        </w:tc>
        <w:tc>
          <w:tcPr>
            <w:tcW w:w="1266" w:type="dxa"/>
          </w:tcPr>
          <w:p w:rsidR="00BF4DA1" w:rsidRDefault="00BF4DA1">
            <w:pPr>
              <w:spacing w:line="580" w:lineRule="exact"/>
              <w:rPr>
                <w:rFonts w:ascii="宋体" w:eastAsia="宋体" w:hAnsi="宋体" w:cs="宋体"/>
                <w:b/>
                <w:bCs/>
                <w:sz w:val="24"/>
              </w:rPr>
            </w:pPr>
          </w:p>
        </w:tc>
        <w:tc>
          <w:tcPr>
            <w:tcW w:w="1211" w:type="dxa"/>
          </w:tcPr>
          <w:p w:rsidR="00BF4DA1" w:rsidRDefault="00BF4DA1">
            <w:pPr>
              <w:spacing w:line="580" w:lineRule="exact"/>
              <w:rPr>
                <w:rFonts w:ascii="宋体" w:eastAsia="宋体" w:hAnsi="宋体" w:cs="宋体"/>
                <w:b/>
                <w:bCs/>
                <w:sz w:val="24"/>
              </w:rPr>
            </w:pPr>
          </w:p>
        </w:tc>
        <w:tc>
          <w:tcPr>
            <w:tcW w:w="1232" w:type="dxa"/>
          </w:tcPr>
          <w:p w:rsidR="00BF4DA1" w:rsidRDefault="00BF4DA1">
            <w:pPr>
              <w:spacing w:line="580" w:lineRule="exact"/>
              <w:rPr>
                <w:rFonts w:ascii="宋体" w:eastAsia="宋体" w:hAnsi="宋体" w:cs="宋体"/>
                <w:b/>
                <w:bCs/>
                <w:sz w:val="24"/>
              </w:rPr>
            </w:pPr>
          </w:p>
        </w:tc>
        <w:tc>
          <w:tcPr>
            <w:tcW w:w="1211" w:type="dxa"/>
          </w:tcPr>
          <w:p w:rsidR="00BF4DA1" w:rsidRDefault="00BF4DA1">
            <w:pPr>
              <w:spacing w:line="580" w:lineRule="exact"/>
              <w:rPr>
                <w:rFonts w:ascii="宋体" w:eastAsia="宋体" w:hAnsi="宋体" w:cs="宋体"/>
                <w:b/>
                <w:bCs/>
                <w:sz w:val="24"/>
              </w:rPr>
            </w:pPr>
          </w:p>
        </w:tc>
        <w:tc>
          <w:tcPr>
            <w:tcW w:w="1124" w:type="dxa"/>
          </w:tcPr>
          <w:p w:rsidR="00BF4DA1" w:rsidRDefault="00BF4DA1">
            <w:pPr>
              <w:spacing w:line="580" w:lineRule="exact"/>
              <w:rPr>
                <w:rFonts w:ascii="宋体" w:eastAsia="宋体" w:hAnsi="宋体" w:cs="宋体"/>
                <w:b/>
                <w:bCs/>
                <w:sz w:val="24"/>
              </w:rPr>
            </w:pPr>
          </w:p>
        </w:tc>
        <w:tc>
          <w:tcPr>
            <w:tcW w:w="893" w:type="dxa"/>
          </w:tcPr>
          <w:p w:rsidR="00BF4DA1" w:rsidRDefault="00BF4DA1">
            <w:pPr>
              <w:spacing w:line="580" w:lineRule="exact"/>
              <w:rPr>
                <w:rFonts w:ascii="宋体" w:eastAsia="宋体" w:hAnsi="宋体" w:cs="宋体"/>
                <w:b/>
                <w:bCs/>
                <w:sz w:val="24"/>
              </w:rPr>
            </w:pPr>
          </w:p>
        </w:tc>
      </w:tr>
    </w:tbl>
    <w:p w:rsidR="00BF4DA1" w:rsidRDefault="00C312D6">
      <w:pPr>
        <w:sectPr w:rsidR="00BF4DA1">
          <w:pgSz w:w="16838" w:h="11906" w:orient="landscape"/>
          <w:pgMar w:top="1587" w:right="2098" w:bottom="1474" w:left="1984" w:header="851" w:footer="992" w:gutter="0"/>
          <w:pgNumType w:fmt="numberInDash"/>
          <w:cols w:space="425"/>
          <w:docGrid w:type="lines" w:linePitch="312"/>
        </w:sectPr>
      </w:pPr>
      <w:r>
        <w:rPr>
          <w:rFonts w:ascii="仿宋_GB2312" w:eastAsia="仿宋_GB2312" w:hAnsi="仿宋_GB2312" w:cs="仿宋_GB2312" w:hint="eastAsia"/>
          <w:sz w:val="24"/>
        </w:rPr>
        <w:t>备注：</w:t>
      </w:r>
      <w:r>
        <w:rPr>
          <w:rFonts w:ascii="仿宋_GB2312" w:eastAsia="仿宋_GB2312" w:hAnsi="仿宋_GB2312" w:cs="仿宋_GB2312" w:hint="eastAsia"/>
          <w:sz w:val="24"/>
        </w:rPr>
        <w:t>1.</w:t>
      </w:r>
      <w:r>
        <w:rPr>
          <w:rFonts w:ascii="仿宋_GB2312" w:eastAsia="仿宋_GB2312" w:hAnsi="仿宋_GB2312" w:cs="仿宋_GB2312" w:hint="eastAsia"/>
          <w:sz w:val="24"/>
        </w:rPr>
        <w:t>报表请于每月</w:t>
      </w:r>
      <w:r>
        <w:rPr>
          <w:rFonts w:ascii="仿宋_GB2312" w:eastAsia="仿宋_GB2312" w:hAnsi="仿宋_GB2312" w:cs="仿宋_GB2312" w:hint="eastAsia"/>
          <w:sz w:val="24"/>
        </w:rPr>
        <w:t>13</w:t>
      </w:r>
      <w:r>
        <w:rPr>
          <w:rFonts w:ascii="仿宋_GB2312" w:eastAsia="仿宋_GB2312" w:hAnsi="仿宋_GB2312" w:cs="仿宋_GB2312" w:hint="eastAsia"/>
          <w:sz w:val="24"/>
        </w:rPr>
        <w:t>日和</w:t>
      </w:r>
      <w:r>
        <w:rPr>
          <w:rFonts w:ascii="仿宋_GB2312" w:eastAsia="仿宋_GB2312" w:hAnsi="仿宋_GB2312" w:cs="仿宋_GB2312" w:hint="eastAsia"/>
          <w:sz w:val="24"/>
        </w:rPr>
        <w:t>28</w:t>
      </w:r>
      <w:r>
        <w:rPr>
          <w:rFonts w:ascii="仿宋_GB2312" w:eastAsia="仿宋_GB2312" w:hAnsi="仿宋_GB2312" w:cs="仿宋_GB2312" w:hint="eastAsia"/>
          <w:sz w:val="24"/>
        </w:rPr>
        <w:t>日前盖章报送市民政局社会救助科；</w:t>
      </w:r>
      <w:r>
        <w:rPr>
          <w:rFonts w:ascii="仿宋_GB2312" w:eastAsia="仿宋_GB2312" w:hAnsi="仿宋_GB2312" w:cs="仿宋_GB2312" w:hint="eastAsia"/>
          <w:sz w:val="24"/>
        </w:rPr>
        <w:t>2.</w:t>
      </w:r>
      <w:r>
        <w:rPr>
          <w:rFonts w:ascii="仿宋_GB2312" w:eastAsia="仿宋_GB2312" w:hAnsi="仿宋_GB2312" w:cs="仿宋_GB2312" w:hint="eastAsia"/>
          <w:sz w:val="24"/>
        </w:rPr>
        <w:t>问题线索只填报今年以来发现的，属于纪检监察业务的；</w:t>
      </w:r>
      <w:r>
        <w:rPr>
          <w:rFonts w:ascii="仿宋_GB2312" w:eastAsia="仿宋_GB2312" w:hAnsi="仿宋_GB2312" w:cs="仿宋_GB2312" w:hint="eastAsia"/>
          <w:sz w:val="24"/>
        </w:rPr>
        <w:t>3.</w:t>
      </w:r>
      <w:r>
        <w:rPr>
          <w:rFonts w:ascii="仿宋_GB2312" w:eastAsia="仿宋_GB2312" w:hAnsi="仿宋_GB2312" w:cs="仿宋_GB2312" w:hint="eastAsia"/>
          <w:sz w:val="24"/>
        </w:rPr>
        <w:t>问题线索发生领域为“整治困难群众‘漏保’‘漏救’问题，加强低保、特困、孤儿、事实无人抚养儿童等困难群体基本生活保障”；如有将其他问题纳入整治的，可按具体问题类型填报，并在“备注”中注明。</w:t>
      </w:r>
    </w:p>
    <w:p w:rsidR="00BF4DA1" w:rsidRDefault="00BF4DA1">
      <w:pPr>
        <w:sectPr w:rsidR="00BF4DA1">
          <w:footerReference w:type="default" r:id="rId9"/>
          <w:pgSz w:w="11906" w:h="16838"/>
          <w:pgMar w:top="2098" w:right="1474" w:bottom="1984" w:left="1587" w:header="851" w:footer="992" w:gutter="0"/>
          <w:pgNumType w:fmt="numberInDash"/>
          <w:cols w:space="0"/>
          <w:docGrid w:type="lines" w:linePitch="318"/>
        </w:sectPr>
      </w:pPr>
    </w:p>
    <w:p w:rsidR="00BF4DA1" w:rsidRDefault="00BF4DA1"/>
    <w:p w:rsidR="00BF4DA1" w:rsidRDefault="00BF4DA1">
      <w:pPr>
        <w:pStyle w:val="a0"/>
      </w:pPr>
    </w:p>
    <w:p w:rsidR="00BF4DA1" w:rsidRDefault="00BF4DA1"/>
    <w:p w:rsidR="00BF4DA1" w:rsidRDefault="00BF4DA1">
      <w:pPr>
        <w:pStyle w:val="a0"/>
      </w:pPr>
    </w:p>
    <w:p w:rsidR="00BF4DA1" w:rsidRDefault="00BF4DA1"/>
    <w:p w:rsidR="00BF4DA1" w:rsidRDefault="00BF4DA1">
      <w:pPr>
        <w:pStyle w:val="a0"/>
      </w:pPr>
    </w:p>
    <w:p w:rsidR="00BF4DA1" w:rsidRDefault="00BF4DA1"/>
    <w:p w:rsidR="00BF4DA1" w:rsidRDefault="00BF4DA1">
      <w:pPr>
        <w:pStyle w:val="a0"/>
      </w:pPr>
    </w:p>
    <w:p w:rsidR="00BF4DA1" w:rsidRDefault="00BF4DA1"/>
    <w:p w:rsidR="00BF4DA1" w:rsidRDefault="00BF4DA1">
      <w:pPr>
        <w:pStyle w:val="a0"/>
      </w:pPr>
    </w:p>
    <w:p w:rsidR="00BF4DA1" w:rsidRDefault="00BF4DA1"/>
    <w:p w:rsidR="00BF4DA1" w:rsidRDefault="00BF4DA1">
      <w:pPr>
        <w:pStyle w:val="a0"/>
      </w:pPr>
    </w:p>
    <w:p w:rsidR="00BF4DA1" w:rsidRDefault="00BF4DA1"/>
    <w:p w:rsidR="00BF4DA1" w:rsidRDefault="00BF4DA1">
      <w:pPr>
        <w:pStyle w:val="a0"/>
        <w:adjustRightInd w:val="0"/>
        <w:snapToGrid w:val="0"/>
        <w:spacing w:before="0" w:after="0" w:line="740" w:lineRule="exact"/>
      </w:pPr>
    </w:p>
    <w:p w:rsidR="00BF4DA1" w:rsidRDefault="00BF4DA1">
      <w:pPr>
        <w:spacing w:line="1000" w:lineRule="exact"/>
      </w:pPr>
    </w:p>
    <w:p w:rsidR="00BF4DA1" w:rsidRDefault="00BF4DA1">
      <w:pPr>
        <w:pStyle w:val="a0"/>
        <w:adjustRightInd w:val="0"/>
        <w:snapToGrid w:val="0"/>
        <w:spacing w:before="0" w:after="0" w:line="1000" w:lineRule="exact"/>
      </w:pPr>
    </w:p>
    <w:p w:rsidR="00BF4DA1" w:rsidRDefault="00BF4DA1"/>
    <w:p w:rsidR="00BF4DA1" w:rsidRDefault="00C312D6">
      <w:pPr>
        <w:pStyle w:val="a0"/>
        <w:pBdr>
          <w:top w:val="single" w:sz="4" w:space="0" w:color="auto"/>
        </w:pBdr>
        <w:adjustRightInd w:val="0"/>
        <w:snapToGrid w:val="0"/>
        <w:spacing w:before="0" w:after="0" w:line="579" w:lineRule="exact"/>
        <w:ind w:firstLineChars="100" w:firstLine="280"/>
        <w:jc w:val="both"/>
        <w:rPr>
          <w:rFonts w:ascii="仿宋_GB2312" w:eastAsia="仿宋_GB2312" w:hAnsi="仿宋_GB2312" w:cs="仿宋_GB2312"/>
          <w:b w:val="0"/>
          <w:bCs w:val="0"/>
          <w:sz w:val="28"/>
          <w:szCs w:val="28"/>
        </w:rPr>
      </w:pPr>
      <w:r>
        <w:rPr>
          <w:rFonts w:ascii="仿宋_GB2312" w:eastAsia="仿宋_GB2312" w:hAnsi="仿宋_GB2312" w:cs="仿宋_GB2312" w:hint="eastAsia"/>
          <w:b w:val="0"/>
          <w:bCs w:val="0"/>
          <w:sz w:val="28"/>
          <w:szCs w:val="28"/>
        </w:rPr>
        <w:t>抄送：市纪委监委、市农业农村局、市医保局</w:t>
      </w:r>
      <w:bookmarkStart w:id="0" w:name="_GoBack"/>
      <w:bookmarkEnd w:id="0"/>
      <w:r>
        <w:rPr>
          <w:rFonts w:ascii="仿宋_GB2312" w:eastAsia="仿宋_GB2312" w:hAnsi="仿宋_GB2312" w:cs="仿宋_GB2312" w:hint="eastAsia"/>
          <w:b w:val="0"/>
          <w:bCs w:val="0"/>
          <w:sz w:val="28"/>
          <w:szCs w:val="28"/>
        </w:rPr>
        <w:t>、市残联、市信访局、</w:t>
      </w:r>
    </w:p>
    <w:p w:rsidR="00BF4DA1" w:rsidRDefault="00C312D6">
      <w:pPr>
        <w:pStyle w:val="a0"/>
        <w:pBdr>
          <w:top w:val="single" w:sz="4" w:space="0" w:color="auto"/>
        </w:pBdr>
        <w:adjustRightInd w:val="0"/>
        <w:snapToGrid w:val="0"/>
        <w:spacing w:before="0" w:after="0" w:line="579" w:lineRule="exact"/>
        <w:ind w:firstLineChars="400" w:firstLine="1120"/>
        <w:jc w:val="both"/>
        <w:rPr>
          <w:rFonts w:ascii="仿宋_GB2312" w:eastAsia="仿宋_GB2312" w:hAnsi="仿宋_GB2312" w:cs="仿宋_GB2312"/>
          <w:b w:val="0"/>
          <w:bCs w:val="0"/>
          <w:sz w:val="28"/>
          <w:szCs w:val="28"/>
        </w:rPr>
      </w:pPr>
      <w:r>
        <w:rPr>
          <w:rFonts w:ascii="仿宋_GB2312" w:eastAsia="仿宋_GB2312" w:hAnsi="仿宋_GB2312" w:cs="仿宋_GB2312" w:hint="eastAsia"/>
          <w:b w:val="0"/>
          <w:bCs w:val="0"/>
          <w:sz w:val="28"/>
          <w:szCs w:val="28"/>
        </w:rPr>
        <w:t>市人社局、市应急局。</w:t>
      </w:r>
    </w:p>
    <w:p w:rsidR="00BF4DA1" w:rsidRDefault="00C312D6">
      <w:pPr>
        <w:pStyle w:val="a0"/>
        <w:pBdr>
          <w:top w:val="single" w:sz="4" w:space="0" w:color="auto"/>
          <w:bottom w:val="single" w:sz="4" w:space="0" w:color="auto"/>
        </w:pBdr>
        <w:adjustRightInd w:val="0"/>
        <w:snapToGrid w:val="0"/>
        <w:spacing w:before="0" w:after="0" w:line="579" w:lineRule="exact"/>
        <w:ind w:firstLineChars="100" w:firstLine="280"/>
        <w:jc w:val="both"/>
        <w:rPr>
          <w:rFonts w:ascii="仿宋_GB2312" w:eastAsia="仿宋_GB2312" w:hAnsi="仿宋_GB2312" w:cs="仿宋_GB2312"/>
          <w:b w:val="0"/>
          <w:bCs w:val="0"/>
          <w:sz w:val="28"/>
          <w:szCs w:val="28"/>
        </w:rPr>
      </w:pPr>
      <w:r>
        <w:rPr>
          <w:rFonts w:ascii="仿宋_GB2312" w:eastAsia="仿宋_GB2312" w:hAnsi="仿宋_GB2312" w:cs="仿宋_GB2312" w:hint="eastAsia"/>
          <w:b w:val="0"/>
          <w:bCs w:val="0"/>
          <w:sz w:val="28"/>
          <w:szCs w:val="28"/>
        </w:rPr>
        <w:t>泉州市民政局办公室</w:t>
      </w:r>
      <w:r>
        <w:rPr>
          <w:rFonts w:ascii="仿宋_GB2312" w:eastAsia="仿宋_GB2312" w:hAnsi="仿宋_GB2312" w:cs="仿宋_GB2312" w:hint="eastAsia"/>
          <w:b w:val="0"/>
          <w:bCs w:val="0"/>
          <w:sz w:val="28"/>
          <w:szCs w:val="28"/>
        </w:rPr>
        <w:t xml:space="preserve">                       2021</w:t>
      </w:r>
      <w:r>
        <w:rPr>
          <w:rFonts w:ascii="仿宋_GB2312" w:eastAsia="仿宋_GB2312" w:hAnsi="仿宋_GB2312" w:cs="仿宋_GB2312" w:hint="eastAsia"/>
          <w:b w:val="0"/>
          <w:bCs w:val="0"/>
          <w:sz w:val="28"/>
          <w:szCs w:val="28"/>
        </w:rPr>
        <w:t>年</w:t>
      </w:r>
      <w:r>
        <w:rPr>
          <w:rFonts w:ascii="仿宋_GB2312" w:eastAsia="仿宋_GB2312" w:hAnsi="仿宋_GB2312" w:cs="仿宋_GB2312" w:hint="eastAsia"/>
          <w:b w:val="0"/>
          <w:bCs w:val="0"/>
          <w:sz w:val="28"/>
          <w:szCs w:val="28"/>
        </w:rPr>
        <w:t>6</w:t>
      </w:r>
      <w:r>
        <w:rPr>
          <w:rFonts w:ascii="仿宋_GB2312" w:eastAsia="仿宋_GB2312" w:hAnsi="仿宋_GB2312" w:cs="仿宋_GB2312" w:hint="eastAsia"/>
          <w:b w:val="0"/>
          <w:bCs w:val="0"/>
          <w:sz w:val="28"/>
          <w:szCs w:val="28"/>
        </w:rPr>
        <w:t>月</w:t>
      </w:r>
      <w:r>
        <w:rPr>
          <w:rFonts w:ascii="仿宋_GB2312" w:eastAsia="仿宋_GB2312" w:hAnsi="仿宋_GB2312" w:cs="仿宋_GB2312" w:hint="eastAsia"/>
          <w:b w:val="0"/>
          <w:bCs w:val="0"/>
          <w:sz w:val="28"/>
          <w:szCs w:val="28"/>
        </w:rPr>
        <w:t>7</w:t>
      </w:r>
      <w:r>
        <w:rPr>
          <w:rFonts w:ascii="仿宋_GB2312" w:eastAsia="仿宋_GB2312" w:hAnsi="仿宋_GB2312" w:cs="仿宋_GB2312" w:hint="eastAsia"/>
          <w:b w:val="0"/>
          <w:bCs w:val="0"/>
          <w:sz w:val="28"/>
          <w:szCs w:val="28"/>
        </w:rPr>
        <w:t>日印发</w:t>
      </w:r>
    </w:p>
    <w:sectPr w:rsidR="00BF4DA1" w:rsidSect="00BF4DA1">
      <w:footerReference w:type="default" r:id="rId10"/>
      <w:pgSz w:w="11906" w:h="16838"/>
      <w:pgMar w:top="2098" w:right="1474" w:bottom="1984" w:left="1587" w:header="851" w:footer="992" w:gutter="0"/>
      <w:pgNumType w:fmt="numberInDash"/>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2D6" w:rsidRDefault="00C312D6" w:rsidP="00BF4DA1">
      <w:r>
        <w:separator/>
      </w:r>
    </w:p>
  </w:endnote>
  <w:endnote w:type="continuationSeparator" w:id="1">
    <w:p w:rsidR="00C312D6" w:rsidRDefault="00C312D6" w:rsidP="00BF4D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DA1" w:rsidRDefault="00BF4DA1">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BF4DA1" w:rsidRDefault="00BF4DA1">
                <w:pPr>
                  <w:pStyle w:val="a4"/>
                </w:pPr>
                <w:r>
                  <w:rPr>
                    <w:rFonts w:asciiTheme="minorEastAsia" w:hAnsiTheme="minorEastAsia" w:cstheme="minorEastAsia" w:hint="eastAsia"/>
                    <w:sz w:val="28"/>
                    <w:szCs w:val="28"/>
                  </w:rPr>
                  <w:fldChar w:fldCharType="begin"/>
                </w:r>
                <w:r w:rsidR="00C312D6">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9547CB">
                  <w:rPr>
                    <w:rFonts w:asciiTheme="minorEastAsia" w:hAnsiTheme="minorEastAsia" w:cstheme="minorEastAsia"/>
                    <w:noProof/>
                    <w:sz w:val="28"/>
                    <w:szCs w:val="28"/>
                  </w:rPr>
                  <w:t>- 9 -</w:t>
                </w:r>
                <w:r>
                  <w:rPr>
                    <w:rFonts w:asciiTheme="minorEastAsia" w:hAnsiTheme="minorEastAsia" w:cstheme="minorEastAsia"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DA1" w:rsidRDefault="00BF4DA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DA1" w:rsidRDefault="00BF4DA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2D6" w:rsidRDefault="00C312D6" w:rsidP="00BF4DA1">
      <w:r>
        <w:separator/>
      </w:r>
    </w:p>
  </w:footnote>
  <w:footnote w:type="continuationSeparator" w:id="1">
    <w:p w:rsidR="00C312D6" w:rsidRDefault="00C312D6" w:rsidP="00BF4D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DA1" w:rsidRDefault="00BF4DA1">
    <w:pPr>
      <w:pStyle w:val="a5"/>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B77272F"/>
    <w:rsid w:val="0033677D"/>
    <w:rsid w:val="009547CB"/>
    <w:rsid w:val="00BF4DA1"/>
    <w:rsid w:val="00C312D6"/>
    <w:rsid w:val="13627519"/>
    <w:rsid w:val="2B77272F"/>
    <w:rsid w:val="37E16E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F4DA1"/>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rsid w:val="00BF4DA1"/>
    <w:pPr>
      <w:spacing w:before="240" w:after="60"/>
      <w:jc w:val="center"/>
      <w:outlineLvl w:val="0"/>
    </w:pPr>
    <w:rPr>
      <w:rFonts w:ascii="Cambria" w:hAnsi="Cambria" w:cs="Times New Roman"/>
      <w:b/>
      <w:bCs/>
      <w:sz w:val="32"/>
      <w:szCs w:val="32"/>
    </w:rPr>
  </w:style>
  <w:style w:type="paragraph" w:styleId="a4">
    <w:name w:val="footer"/>
    <w:basedOn w:val="a"/>
    <w:qFormat/>
    <w:rsid w:val="00BF4DA1"/>
    <w:pPr>
      <w:tabs>
        <w:tab w:val="center" w:pos="4153"/>
        <w:tab w:val="right" w:pos="8306"/>
      </w:tabs>
      <w:snapToGrid w:val="0"/>
      <w:jc w:val="left"/>
    </w:pPr>
    <w:rPr>
      <w:rFonts w:ascii="Times New Roman" w:hAnsi="Times New Roman"/>
      <w:sz w:val="18"/>
      <w:szCs w:val="18"/>
    </w:rPr>
  </w:style>
  <w:style w:type="paragraph" w:styleId="a5">
    <w:name w:val="header"/>
    <w:basedOn w:val="a"/>
    <w:qFormat/>
    <w:rsid w:val="00BF4DA1"/>
    <w:pPr>
      <w:pBdr>
        <w:bottom w:val="single" w:sz="6" w:space="1" w:color="auto"/>
      </w:pBdr>
      <w:tabs>
        <w:tab w:val="center" w:pos="4153"/>
        <w:tab w:val="right" w:pos="8306"/>
      </w:tabs>
      <w:snapToGrid w:val="0"/>
      <w:jc w:val="center"/>
    </w:pPr>
    <w:rPr>
      <w:sz w:val="18"/>
      <w:szCs w:val="18"/>
    </w:rPr>
  </w:style>
  <w:style w:type="table" w:styleId="a6">
    <w:name w:val="Table Grid"/>
    <w:basedOn w:val="a2"/>
    <w:qFormat/>
    <w:rsid w:val="00BF4D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page number"/>
    <w:basedOn w:val="a1"/>
    <w:qFormat/>
    <w:rsid w:val="00BF4DA1"/>
  </w:style>
  <w:style w:type="character" w:customStyle="1" w:styleId="font91">
    <w:name w:val="font91"/>
    <w:basedOn w:val="a1"/>
    <w:qFormat/>
    <w:rsid w:val="00BF4DA1"/>
    <w:rPr>
      <w:rFonts w:ascii="Times New Roman" w:hAnsi="Times New Roman" w:cs="Times New Roman" w:hint="default"/>
      <w:color w:val="000000"/>
      <w:sz w:val="24"/>
      <w:szCs w:val="24"/>
      <w:u w:val="none"/>
    </w:rPr>
  </w:style>
  <w:style w:type="character" w:customStyle="1" w:styleId="font01">
    <w:name w:val="font01"/>
    <w:basedOn w:val="a1"/>
    <w:qFormat/>
    <w:rsid w:val="00BF4DA1"/>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1055</Words>
  <Characters>6019</Characters>
  <Application>Microsoft Office Word</Application>
  <DocSecurity>0</DocSecurity>
  <Lines>50</Lines>
  <Paragraphs>14</Paragraphs>
  <ScaleCrop>false</ScaleCrop>
  <Company>Www.SangSan.Cn</Company>
  <LinksUpToDate>false</LinksUpToDate>
  <CharactersWithSpaces>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桑三博客</cp:lastModifiedBy>
  <cp:revision>6</cp:revision>
  <cp:lastPrinted>2021-06-07T09:59:00Z</cp:lastPrinted>
  <dcterms:created xsi:type="dcterms:W3CDTF">2021-06-07T08:55:00Z</dcterms:created>
  <dcterms:modified xsi:type="dcterms:W3CDTF">2021-06-09T02:41:00Z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